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8910" w14:textId="77777777" w:rsidR="00EC471D" w:rsidRDefault="00AD3B64">
      <w:pPr>
        <w:pStyle w:val="Title"/>
        <w:spacing w:line="247" w:lineRule="auto"/>
      </w:pPr>
      <w:bookmarkStart w:id="0" w:name="§_270-24.1_Overlay_zoning_districts."/>
      <w:bookmarkEnd w:id="0"/>
      <w:r>
        <w:rPr>
          <w:w w:val="120"/>
        </w:rPr>
        <w:t>§</w:t>
      </w:r>
      <w:r>
        <w:rPr>
          <w:spacing w:val="-23"/>
          <w:w w:val="120"/>
        </w:rPr>
        <w:t xml:space="preserve"> </w:t>
      </w:r>
      <w:r>
        <w:rPr>
          <w:w w:val="120"/>
        </w:rPr>
        <w:t>270-24.1.</w:t>
      </w:r>
      <w:r>
        <w:rPr>
          <w:spacing w:val="5"/>
          <w:w w:val="120"/>
        </w:rPr>
        <w:t xml:space="preserve"> </w:t>
      </w:r>
      <w:r>
        <w:rPr>
          <w:w w:val="120"/>
        </w:rPr>
        <w:t>Overlay</w:t>
      </w:r>
      <w:r>
        <w:rPr>
          <w:spacing w:val="-23"/>
          <w:w w:val="120"/>
        </w:rPr>
        <w:t xml:space="preserve"> </w:t>
      </w:r>
      <w:r>
        <w:rPr>
          <w:w w:val="120"/>
        </w:rPr>
        <w:t>zoning</w:t>
      </w:r>
      <w:r>
        <w:rPr>
          <w:spacing w:val="-23"/>
          <w:w w:val="120"/>
        </w:rPr>
        <w:t xml:space="preserve"> </w:t>
      </w:r>
      <w:r>
        <w:rPr>
          <w:w w:val="120"/>
        </w:rPr>
        <w:t>districts.</w:t>
      </w:r>
      <w:r>
        <w:rPr>
          <w:spacing w:val="-21"/>
          <w:w w:val="120"/>
        </w:rPr>
        <w:t xml:space="preserve"> </w:t>
      </w:r>
      <w:r>
        <w:rPr>
          <w:w w:val="120"/>
        </w:rPr>
        <w:t>[Added</w:t>
      </w:r>
      <w:r>
        <w:rPr>
          <w:spacing w:val="-23"/>
          <w:w w:val="120"/>
        </w:rPr>
        <w:t xml:space="preserve"> </w:t>
      </w:r>
      <w:r>
        <w:rPr>
          <w:w w:val="120"/>
        </w:rPr>
        <w:t>12-20-2017</w:t>
      </w:r>
      <w:r>
        <w:rPr>
          <w:spacing w:val="-22"/>
          <w:w w:val="120"/>
        </w:rPr>
        <w:t xml:space="preserve"> </w:t>
      </w:r>
      <w:r>
        <w:rPr>
          <w:w w:val="120"/>
        </w:rPr>
        <w:t>by L.L. No.</w:t>
      </w:r>
      <w:r>
        <w:rPr>
          <w:spacing w:val="-9"/>
          <w:w w:val="120"/>
        </w:rPr>
        <w:t xml:space="preserve"> </w:t>
      </w:r>
      <w:r>
        <w:rPr>
          <w:w w:val="120"/>
        </w:rPr>
        <w:t>13-2017]</w:t>
      </w:r>
    </w:p>
    <w:p w14:paraId="6FEC1967" w14:textId="5522263E" w:rsidR="00EC471D" w:rsidRDefault="00CF2033">
      <w:pPr>
        <w:pStyle w:val="BodyText"/>
        <w:spacing w:before="183" w:line="247" w:lineRule="auto"/>
        <w:ind w:left="640" w:right="98" w:firstLine="0"/>
      </w:pPr>
      <w:r>
        <w:rPr>
          <w:spacing w:val="-4"/>
          <w:w w:val="125"/>
        </w:rPr>
        <w:t xml:space="preserve">Four </w:t>
      </w:r>
      <w:r w:rsidR="00AD3B64">
        <w:rPr>
          <w:w w:val="125"/>
        </w:rPr>
        <w:t xml:space="preserve">separate and distinct overlay zoning districts exist within the </w:t>
      </w:r>
      <w:r w:rsidR="00AD3B64">
        <w:rPr>
          <w:spacing w:val="-6"/>
          <w:w w:val="125"/>
        </w:rPr>
        <w:t>Town</w:t>
      </w:r>
      <w:r w:rsidR="00AD3B64">
        <w:rPr>
          <w:spacing w:val="-20"/>
          <w:w w:val="125"/>
        </w:rPr>
        <w:t xml:space="preserve"> </w:t>
      </w:r>
      <w:r w:rsidR="00AD3B64">
        <w:rPr>
          <w:w w:val="125"/>
        </w:rPr>
        <w:t>of</w:t>
      </w:r>
      <w:r w:rsidR="00AD3B64">
        <w:rPr>
          <w:spacing w:val="-19"/>
          <w:w w:val="125"/>
        </w:rPr>
        <w:t xml:space="preserve"> </w:t>
      </w:r>
      <w:r w:rsidR="00AD3B64">
        <w:rPr>
          <w:w w:val="125"/>
        </w:rPr>
        <w:t>Glenville.</w:t>
      </w:r>
      <w:r w:rsidR="00AD3B64">
        <w:rPr>
          <w:spacing w:val="-17"/>
          <w:w w:val="125"/>
        </w:rPr>
        <w:t xml:space="preserve"> </w:t>
      </w:r>
      <w:r w:rsidR="00AD3B64">
        <w:rPr>
          <w:w w:val="125"/>
        </w:rPr>
        <w:t>One</w:t>
      </w:r>
      <w:r w:rsidR="00AD3B64">
        <w:rPr>
          <w:spacing w:val="-18"/>
          <w:w w:val="125"/>
        </w:rPr>
        <w:t xml:space="preserve"> </w:t>
      </w:r>
      <w:r w:rsidR="00AD3B64">
        <w:rPr>
          <w:w w:val="125"/>
        </w:rPr>
        <w:t>is</w:t>
      </w:r>
      <w:r w:rsidR="00AD3B64">
        <w:rPr>
          <w:spacing w:val="-19"/>
          <w:w w:val="125"/>
        </w:rPr>
        <w:t xml:space="preserve"> </w:t>
      </w:r>
      <w:r w:rsidR="00AD3B64">
        <w:rPr>
          <w:w w:val="125"/>
        </w:rPr>
        <w:t>the</w:t>
      </w:r>
      <w:r w:rsidR="00AD3B64">
        <w:rPr>
          <w:spacing w:val="-18"/>
          <w:w w:val="125"/>
        </w:rPr>
        <w:t xml:space="preserve"> </w:t>
      </w:r>
      <w:r w:rsidR="00AD3B64">
        <w:rPr>
          <w:spacing w:val="-6"/>
          <w:w w:val="125"/>
        </w:rPr>
        <w:t>Town</w:t>
      </w:r>
      <w:r w:rsidR="00AD3B64">
        <w:rPr>
          <w:spacing w:val="-19"/>
          <w:w w:val="125"/>
        </w:rPr>
        <w:t xml:space="preserve"> </w:t>
      </w:r>
      <w:r w:rsidR="00AD3B64">
        <w:rPr>
          <w:w w:val="125"/>
        </w:rPr>
        <w:t>Center</w:t>
      </w:r>
      <w:r w:rsidR="00AD3B64">
        <w:rPr>
          <w:spacing w:val="-19"/>
          <w:w w:val="125"/>
        </w:rPr>
        <w:t xml:space="preserve"> </w:t>
      </w:r>
      <w:r w:rsidR="00AD3B64">
        <w:rPr>
          <w:w w:val="125"/>
        </w:rPr>
        <w:t>Overlay</w:t>
      </w:r>
      <w:r w:rsidR="00AD3B64">
        <w:rPr>
          <w:spacing w:val="-19"/>
          <w:w w:val="125"/>
        </w:rPr>
        <w:t xml:space="preserve"> </w:t>
      </w:r>
      <w:proofErr w:type="spellStart"/>
      <w:r w:rsidR="00AD3B64">
        <w:rPr>
          <w:w w:val="125"/>
        </w:rPr>
        <w:t>District</w:t>
      </w:r>
      <w:r>
        <w:rPr>
          <w:w w:val="125"/>
        </w:rPr>
        <w:t>second</w:t>
      </w:r>
      <w:proofErr w:type="spellEnd"/>
      <w:r w:rsidR="00AD3B64">
        <w:rPr>
          <w:w w:val="125"/>
        </w:rPr>
        <w:t xml:space="preserve"> is the Adult Use Overlay</w:t>
      </w:r>
      <w:r w:rsidR="00AD3B64">
        <w:rPr>
          <w:spacing w:val="-56"/>
          <w:w w:val="125"/>
        </w:rPr>
        <w:t xml:space="preserve"> </w:t>
      </w:r>
      <w:r w:rsidR="00AD3B64">
        <w:rPr>
          <w:w w:val="125"/>
        </w:rPr>
        <w:t>District</w:t>
      </w:r>
      <w:r>
        <w:rPr>
          <w:w w:val="125"/>
        </w:rPr>
        <w:t xml:space="preserve">, third is the Storage Overlay, and fourth is the </w:t>
      </w:r>
      <w:r w:rsidR="006B3877">
        <w:rPr>
          <w:w w:val="125"/>
        </w:rPr>
        <w:t xml:space="preserve">Large-Scale </w:t>
      </w:r>
      <w:r>
        <w:rPr>
          <w:w w:val="125"/>
        </w:rPr>
        <w:t xml:space="preserve">Solar </w:t>
      </w:r>
      <w:r w:rsidR="006B3877">
        <w:rPr>
          <w:w w:val="125"/>
        </w:rPr>
        <w:t xml:space="preserve">Energy </w:t>
      </w:r>
      <w:r>
        <w:rPr>
          <w:w w:val="125"/>
        </w:rPr>
        <w:t>Farm Overlay</w:t>
      </w:r>
      <w:r w:rsidR="00AD3B64">
        <w:rPr>
          <w:w w:val="125"/>
        </w:rPr>
        <w:t>.</w:t>
      </w:r>
    </w:p>
    <w:p w14:paraId="4F978884" w14:textId="77777777" w:rsidR="00EC471D" w:rsidRDefault="00AD3B64">
      <w:pPr>
        <w:pStyle w:val="ListParagraph"/>
        <w:numPr>
          <w:ilvl w:val="0"/>
          <w:numId w:val="1"/>
        </w:numPr>
        <w:tabs>
          <w:tab w:val="left" w:pos="1120"/>
        </w:tabs>
        <w:spacing w:before="184" w:line="247" w:lineRule="auto"/>
        <w:ind w:right="98"/>
        <w:jc w:val="both"/>
        <w:rPr>
          <w:sz w:val="24"/>
        </w:rPr>
      </w:pPr>
      <w:r>
        <w:rPr>
          <w:spacing w:val="-6"/>
          <w:w w:val="125"/>
          <w:sz w:val="24"/>
        </w:rPr>
        <w:t xml:space="preserve">Town </w:t>
      </w:r>
      <w:r>
        <w:rPr>
          <w:w w:val="125"/>
          <w:sz w:val="24"/>
        </w:rPr>
        <w:t xml:space="preserve">Center Overlay District. The regulations governing the </w:t>
      </w:r>
      <w:r>
        <w:rPr>
          <w:spacing w:val="-6"/>
          <w:w w:val="125"/>
          <w:sz w:val="24"/>
        </w:rPr>
        <w:t xml:space="preserve">Town </w:t>
      </w:r>
      <w:r>
        <w:rPr>
          <w:w w:val="125"/>
          <w:sz w:val="24"/>
        </w:rPr>
        <w:t xml:space="preserve">Center Overlay District can be found in § 270-133 </w:t>
      </w:r>
      <w:r>
        <w:rPr>
          <w:spacing w:val="-5"/>
          <w:w w:val="125"/>
          <w:sz w:val="24"/>
        </w:rPr>
        <w:t xml:space="preserve">(Town </w:t>
      </w:r>
      <w:r>
        <w:rPr>
          <w:w w:val="125"/>
          <w:sz w:val="24"/>
        </w:rPr>
        <w:t>Center Overlay District) within Article XVIII (Commercial Development Design Guidelines) of this</w:t>
      </w:r>
      <w:r>
        <w:rPr>
          <w:spacing w:val="-40"/>
          <w:w w:val="125"/>
          <w:sz w:val="24"/>
        </w:rPr>
        <w:t xml:space="preserve"> </w:t>
      </w:r>
      <w:r>
        <w:rPr>
          <w:spacing w:val="-3"/>
          <w:w w:val="125"/>
          <w:sz w:val="24"/>
        </w:rPr>
        <w:t>chapter.</w:t>
      </w:r>
    </w:p>
    <w:p w14:paraId="035D12CA" w14:textId="77777777" w:rsidR="00EC471D" w:rsidRDefault="00AD3B64">
      <w:pPr>
        <w:pStyle w:val="ListParagraph"/>
        <w:numPr>
          <w:ilvl w:val="0"/>
          <w:numId w:val="1"/>
        </w:numPr>
        <w:tabs>
          <w:tab w:val="left" w:pos="1119"/>
          <w:tab w:val="left" w:pos="1120"/>
        </w:tabs>
        <w:spacing w:before="185"/>
        <w:ind w:right="0"/>
        <w:rPr>
          <w:sz w:val="24"/>
        </w:rPr>
      </w:pPr>
      <w:r>
        <w:rPr>
          <w:w w:val="125"/>
          <w:sz w:val="24"/>
        </w:rPr>
        <w:t>Adult Use Overlay</w:t>
      </w:r>
      <w:r>
        <w:rPr>
          <w:spacing w:val="-26"/>
          <w:w w:val="125"/>
          <w:sz w:val="24"/>
        </w:rPr>
        <w:t xml:space="preserve"> </w:t>
      </w:r>
      <w:r>
        <w:rPr>
          <w:w w:val="125"/>
          <w:sz w:val="24"/>
        </w:rPr>
        <w:t>District.</w:t>
      </w:r>
    </w:p>
    <w:p w14:paraId="24A672E7" w14:textId="77777777" w:rsidR="00EC471D" w:rsidRDefault="00AD3B64">
      <w:pPr>
        <w:pStyle w:val="ListParagraph"/>
        <w:numPr>
          <w:ilvl w:val="1"/>
          <w:numId w:val="1"/>
        </w:numPr>
        <w:tabs>
          <w:tab w:val="left" w:pos="1600"/>
        </w:tabs>
        <w:ind w:right="0"/>
        <w:jc w:val="left"/>
        <w:rPr>
          <w:sz w:val="24"/>
        </w:rPr>
      </w:pPr>
      <w:r>
        <w:rPr>
          <w:w w:val="125"/>
          <w:sz w:val="24"/>
        </w:rPr>
        <w:t>Purpose.</w:t>
      </w:r>
    </w:p>
    <w:p w14:paraId="2092BF24" w14:textId="77777777" w:rsidR="00EC471D" w:rsidRDefault="00AD3B64">
      <w:pPr>
        <w:pStyle w:val="ListParagraph"/>
        <w:numPr>
          <w:ilvl w:val="2"/>
          <w:numId w:val="1"/>
        </w:numPr>
        <w:tabs>
          <w:tab w:val="left" w:pos="2080"/>
        </w:tabs>
        <w:spacing w:before="189" w:line="247" w:lineRule="auto"/>
        <w:ind w:right="98"/>
        <w:jc w:val="both"/>
        <w:rPr>
          <w:sz w:val="24"/>
        </w:rPr>
      </w:pPr>
      <w:r>
        <w:rPr>
          <w:spacing w:val="-10"/>
          <w:w w:val="130"/>
          <w:sz w:val="24"/>
        </w:rPr>
        <w:t xml:space="preserve">To </w:t>
      </w:r>
      <w:r>
        <w:rPr>
          <w:w w:val="130"/>
          <w:sz w:val="24"/>
        </w:rPr>
        <w:t>provide for limited establishment of adult-oriented land</w:t>
      </w:r>
      <w:r>
        <w:rPr>
          <w:spacing w:val="-13"/>
          <w:w w:val="130"/>
          <w:sz w:val="24"/>
        </w:rPr>
        <w:t xml:space="preserve"> </w:t>
      </w:r>
      <w:r>
        <w:rPr>
          <w:w w:val="130"/>
          <w:sz w:val="24"/>
        </w:rPr>
        <w:t>uses,</w:t>
      </w:r>
      <w:r>
        <w:rPr>
          <w:spacing w:val="-12"/>
          <w:w w:val="130"/>
          <w:sz w:val="24"/>
        </w:rPr>
        <w:t xml:space="preserve"> </w:t>
      </w:r>
      <w:r>
        <w:rPr>
          <w:w w:val="130"/>
          <w:sz w:val="24"/>
        </w:rPr>
        <w:t>as</w:t>
      </w:r>
      <w:r>
        <w:rPr>
          <w:spacing w:val="-12"/>
          <w:w w:val="130"/>
          <w:sz w:val="24"/>
        </w:rPr>
        <w:t xml:space="preserve"> </w:t>
      </w:r>
      <w:r>
        <w:rPr>
          <w:w w:val="130"/>
          <w:sz w:val="24"/>
        </w:rPr>
        <w:t>well</w:t>
      </w:r>
      <w:r>
        <w:rPr>
          <w:spacing w:val="-12"/>
          <w:w w:val="130"/>
          <w:sz w:val="24"/>
        </w:rPr>
        <w:t xml:space="preserve"> </w:t>
      </w:r>
      <w:r>
        <w:rPr>
          <w:w w:val="130"/>
          <w:sz w:val="24"/>
        </w:rPr>
        <w:t>as</w:t>
      </w:r>
      <w:r>
        <w:rPr>
          <w:spacing w:val="-12"/>
          <w:w w:val="130"/>
          <w:sz w:val="24"/>
        </w:rPr>
        <w:t xml:space="preserve"> </w:t>
      </w:r>
      <w:r>
        <w:rPr>
          <w:w w:val="130"/>
          <w:sz w:val="24"/>
        </w:rPr>
        <w:t>other</w:t>
      </w:r>
      <w:r>
        <w:rPr>
          <w:spacing w:val="-12"/>
          <w:w w:val="130"/>
          <w:sz w:val="24"/>
        </w:rPr>
        <w:t xml:space="preserve"> </w:t>
      </w:r>
      <w:r>
        <w:rPr>
          <w:w w:val="130"/>
          <w:sz w:val="24"/>
        </w:rPr>
        <w:t>land</w:t>
      </w:r>
      <w:r>
        <w:rPr>
          <w:spacing w:val="-12"/>
          <w:w w:val="130"/>
          <w:sz w:val="24"/>
        </w:rPr>
        <w:t xml:space="preserve"> </w:t>
      </w:r>
      <w:r>
        <w:rPr>
          <w:w w:val="130"/>
          <w:sz w:val="24"/>
        </w:rPr>
        <w:t>uses</w:t>
      </w:r>
      <w:r>
        <w:rPr>
          <w:spacing w:val="-12"/>
          <w:w w:val="130"/>
          <w:sz w:val="24"/>
        </w:rPr>
        <w:t xml:space="preserve"> </w:t>
      </w:r>
      <w:r>
        <w:rPr>
          <w:w w:val="130"/>
          <w:sz w:val="24"/>
        </w:rPr>
        <w:t>which,</w:t>
      </w:r>
      <w:r>
        <w:rPr>
          <w:spacing w:val="-12"/>
          <w:w w:val="130"/>
          <w:sz w:val="24"/>
        </w:rPr>
        <w:t xml:space="preserve"> </w:t>
      </w:r>
      <w:r>
        <w:rPr>
          <w:w w:val="130"/>
          <w:sz w:val="24"/>
        </w:rPr>
        <w:t>by</w:t>
      </w:r>
      <w:r>
        <w:rPr>
          <w:spacing w:val="-12"/>
          <w:w w:val="130"/>
          <w:sz w:val="24"/>
        </w:rPr>
        <w:t xml:space="preserve"> </w:t>
      </w:r>
      <w:r>
        <w:rPr>
          <w:w w:val="130"/>
          <w:sz w:val="24"/>
        </w:rPr>
        <w:t>their</w:t>
      </w:r>
      <w:r>
        <w:rPr>
          <w:spacing w:val="-11"/>
          <w:w w:val="130"/>
          <w:sz w:val="24"/>
        </w:rPr>
        <w:t xml:space="preserve"> </w:t>
      </w:r>
      <w:r>
        <w:rPr>
          <w:w w:val="130"/>
          <w:sz w:val="24"/>
        </w:rPr>
        <w:t>very nature,</w:t>
      </w:r>
      <w:r>
        <w:rPr>
          <w:spacing w:val="-14"/>
          <w:w w:val="130"/>
          <w:sz w:val="24"/>
        </w:rPr>
        <w:t xml:space="preserve"> </w:t>
      </w:r>
      <w:r>
        <w:rPr>
          <w:w w:val="130"/>
          <w:sz w:val="24"/>
        </w:rPr>
        <w:t>have</w:t>
      </w:r>
      <w:r>
        <w:rPr>
          <w:spacing w:val="-13"/>
          <w:w w:val="130"/>
          <w:sz w:val="24"/>
        </w:rPr>
        <w:t xml:space="preserve"> </w:t>
      </w:r>
      <w:r>
        <w:rPr>
          <w:w w:val="130"/>
          <w:sz w:val="24"/>
        </w:rPr>
        <w:t>objectionable</w:t>
      </w:r>
      <w:r>
        <w:rPr>
          <w:spacing w:val="-14"/>
          <w:w w:val="130"/>
          <w:sz w:val="24"/>
        </w:rPr>
        <w:t xml:space="preserve"> </w:t>
      </w:r>
      <w:r>
        <w:rPr>
          <w:w w:val="130"/>
          <w:sz w:val="24"/>
        </w:rPr>
        <w:t>characteristics,</w:t>
      </w:r>
      <w:r>
        <w:rPr>
          <w:spacing w:val="-13"/>
          <w:w w:val="130"/>
          <w:sz w:val="24"/>
        </w:rPr>
        <w:t xml:space="preserve"> </w:t>
      </w:r>
      <w:r>
        <w:rPr>
          <w:w w:val="130"/>
          <w:sz w:val="24"/>
        </w:rPr>
        <w:t>while</w:t>
      </w:r>
      <w:r>
        <w:rPr>
          <w:spacing w:val="-13"/>
          <w:w w:val="130"/>
          <w:sz w:val="24"/>
        </w:rPr>
        <w:t xml:space="preserve"> </w:t>
      </w:r>
      <w:r>
        <w:rPr>
          <w:w w:val="130"/>
          <w:sz w:val="24"/>
        </w:rPr>
        <w:t>limiting their location and operation to an industrial area of Glenville</w:t>
      </w:r>
      <w:r>
        <w:rPr>
          <w:spacing w:val="-53"/>
          <w:w w:val="130"/>
          <w:sz w:val="24"/>
        </w:rPr>
        <w:t xml:space="preserve"> </w:t>
      </w:r>
      <w:r>
        <w:rPr>
          <w:w w:val="130"/>
          <w:sz w:val="24"/>
        </w:rPr>
        <w:t>where</w:t>
      </w:r>
      <w:r>
        <w:rPr>
          <w:spacing w:val="-52"/>
          <w:w w:val="130"/>
          <w:sz w:val="24"/>
        </w:rPr>
        <w:t xml:space="preserve"> </w:t>
      </w:r>
      <w:r>
        <w:rPr>
          <w:w w:val="130"/>
          <w:sz w:val="24"/>
        </w:rPr>
        <w:t>community</w:t>
      </w:r>
      <w:r>
        <w:rPr>
          <w:spacing w:val="-53"/>
          <w:w w:val="130"/>
          <w:sz w:val="24"/>
        </w:rPr>
        <w:t xml:space="preserve"> </w:t>
      </w:r>
      <w:r>
        <w:rPr>
          <w:w w:val="130"/>
          <w:sz w:val="24"/>
        </w:rPr>
        <w:t>impacts</w:t>
      </w:r>
      <w:r>
        <w:rPr>
          <w:spacing w:val="-53"/>
          <w:w w:val="130"/>
          <w:sz w:val="24"/>
        </w:rPr>
        <w:t xml:space="preserve"> </w:t>
      </w:r>
      <w:r>
        <w:rPr>
          <w:w w:val="130"/>
          <w:sz w:val="24"/>
        </w:rPr>
        <w:t>associated</w:t>
      </w:r>
      <w:r>
        <w:rPr>
          <w:spacing w:val="-53"/>
          <w:w w:val="130"/>
          <w:sz w:val="24"/>
        </w:rPr>
        <w:t xml:space="preserve"> </w:t>
      </w:r>
      <w:r>
        <w:rPr>
          <w:w w:val="130"/>
          <w:sz w:val="24"/>
        </w:rPr>
        <w:t>with</w:t>
      </w:r>
      <w:r>
        <w:rPr>
          <w:spacing w:val="-52"/>
          <w:w w:val="130"/>
          <w:sz w:val="24"/>
        </w:rPr>
        <w:t xml:space="preserve"> </w:t>
      </w:r>
      <w:r>
        <w:rPr>
          <w:w w:val="130"/>
          <w:sz w:val="24"/>
        </w:rPr>
        <w:t>these uses will be</w:t>
      </w:r>
      <w:r>
        <w:rPr>
          <w:spacing w:val="-36"/>
          <w:w w:val="130"/>
          <w:sz w:val="24"/>
        </w:rPr>
        <w:t xml:space="preserve"> </w:t>
      </w:r>
      <w:r>
        <w:rPr>
          <w:w w:val="130"/>
          <w:sz w:val="24"/>
        </w:rPr>
        <w:t>minimized.</w:t>
      </w:r>
    </w:p>
    <w:p w14:paraId="38BB9CE6" w14:textId="77777777" w:rsidR="00EC471D" w:rsidRDefault="00AD3B64">
      <w:pPr>
        <w:pStyle w:val="ListParagraph"/>
        <w:numPr>
          <w:ilvl w:val="2"/>
          <w:numId w:val="1"/>
        </w:numPr>
        <w:tabs>
          <w:tab w:val="left" w:pos="2080"/>
        </w:tabs>
        <w:spacing w:before="188" w:line="247" w:lineRule="auto"/>
        <w:ind w:right="98"/>
        <w:jc w:val="both"/>
        <w:rPr>
          <w:sz w:val="24"/>
        </w:rPr>
      </w:pPr>
      <w:r>
        <w:rPr>
          <w:spacing w:val="-10"/>
          <w:w w:val="125"/>
          <w:sz w:val="24"/>
        </w:rPr>
        <w:t>To</w:t>
      </w:r>
      <w:r>
        <w:rPr>
          <w:spacing w:val="-11"/>
          <w:w w:val="125"/>
          <w:sz w:val="24"/>
        </w:rPr>
        <w:t xml:space="preserve"> </w:t>
      </w:r>
      <w:r>
        <w:rPr>
          <w:w w:val="125"/>
          <w:sz w:val="24"/>
        </w:rPr>
        <w:t>promote</w:t>
      </w:r>
      <w:r>
        <w:rPr>
          <w:spacing w:val="-10"/>
          <w:w w:val="125"/>
          <w:sz w:val="24"/>
        </w:rPr>
        <w:t xml:space="preserve"> </w:t>
      </w:r>
      <w:r>
        <w:rPr>
          <w:w w:val="125"/>
          <w:sz w:val="24"/>
        </w:rPr>
        <w:t>the</w:t>
      </w:r>
      <w:r>
        <w:rPr>
          <w:spacing w:val="-9"/>
          <w:w w:val="125"/>
          <w:sz w:val="24"/>
        </w:rPr>
        <w:t xml:space="preserve"> </w:t>
      </w:r>
      <w:r>
        <w:rPr>
          <w:w w:val="125"/>
          <w:sz w:val="24"/>
        </w:rPr>
        <w:t>health,</w:t>
      </w:r>
      <w:r>
        <w:rPr>
          <w:spacing w:val="-11"/>
          <w:w w:val="125"/>
          <w:sz w:val="24"/>
        </w:rPr>
        <w:t xml:space="preserve"> </w:t>
      </w:r>
      <w:r>
        <w:rPr>
          <w:spacing w:val="-6"/>
          <w:w w:val="125"/>
          <w:sz w:val="24"/>
        </w:rPr>
        <w:t>safety,</w:t>
      </w:r>
      <w:r>
        <w:rPr>
          <w:spacing w:val="-10"/>
          <w:w w:val="125"/>
          <w:sz w:val="24"/>
        </w:rPr>
        <w:t xml:space="preserve"> </w:t>
      </w:r>
      <w:r>
        <w:rPr>
          <w:w w:val="125"/>
          <w:sz w:val="24"/>
        </w:rPr>
        <w:t>moral</w:t>
      </w:r>
      <w:r>
        <w:rPr>
          <w:spacing w:val="-10"/>
          <w:w w:val="125"/>
          <w:sz w:val="24"/>
        </w:rPr>
        <w:t xml:space="preserve"> </w:t>
      </w:r>
      <w:r>
        <w:rPr>
          <w:w w:val="125"/>
          <w:sz w:val="24"/>
        </w:rPr>
        <w:t>or</w:t>
      </w:r>
      <w:r>
        <w:rPr>
          <w:spacing w:val="-10"/>
          <w:w w:val="125"/>
          <w:sz w:val="24"/>
        </w:rPr>
        <w:t xml:space="preserve"> </w:t>
      </w:r>
      <w:r>
        <w:rPr>
          <w:w w:val="125"/>
          <w:sz w:val="24"/>
        </w:rPr>
        <w:t>general</w:t>
      </w:r>
      <w:r>
        <w:rPr>
          <w:spacing w:val="-10"/>
          <w:w w:val="125"/>
          <w:sz w:val="24"/>
        </w:rPr>
        <w:t xml:space="preserve"> </w:t>
      </w:r>
      <w:r>
        <w:rPr>
          <w:w w:val="125"/>
          <w:sz w:val="24"/>
        </w:rPr>
        <w:t>welfare</w:t>
      </w:r>
      <w:r>
        <w:rPr>
          <w:spacing w:val="-8"/>
          <w:w w:val="125"/>
          <w:sz w:val="24"/>
        </w:rPr>
        <w:t xml:space="preserve"> </w:t>
      </w:r>
      <w:r>
        <w:rPr>
          <w:w w:val="125"/>
          <w:sz w:val="24"/>
        </w:rPr>
        <w:t xml:space="preserve">of the </w:t>
      </w:r>
      <w:r>
        <w:rPr>
          <w:spacing w:val="-4"/>
          <w:w w:val="125"/>
          <w:sz w:val="24"/>
        </w:rPr>
        <w:t xml:space="preserve">community, </w:t>
      </w:r>
      <w:r>
        <w:rPr>
          <w:w w:val="125"/>
          <w:sz w:val="24"/>
        </w:rPr>
        <w:t xml:space="preserve">including the protection and preservation of </w:t>
      </w:r>
      <w:r>
        <w:rPr>
          <w:spacing w:val="-5"/>
          <w:w w:val="125"/>
          <w:sz w:val="24"/>
        </w:rPr>
        <w:t xml:space="preserve">property, </w:t>
      </w:r>
      <w:r>
        <w:rPr>
          <w:w w:val="125"/>
          <w:sz w:val="24"/>
        </w:rPr>
        <w:t>and the maintenance of property</w:t>
      </w:r>
      <w:r>
        <w:rPr>
          <w:spacing w:val="-31"/>
          <w:w w:val="125"/>
          <w:sz w:val="24"/>
        </w:rPr>
        <w:t xml:space="preserve"> </w:t>
      </w:r>
      <w:r>
        <w:rPr>
          <w:w w:val="125"/>
          <w:sz w:val="24"/>
        </w:rPr>
        <w:t>values.</w:t>
      </w:r>
    </w:p>
    <w:p w14:paraId="107EEEB6" w14:textId="77777777" w:rsidR="00EC471D" w:rsidRDefault="00AD3B64">
      <w:pPr>
        <w:pStyle w:val="ListParagraph"/>
        <w:numPr>
          <w:ilvl w:val="2"/>
          <w:numId w:val="1"/>
        </w:numPr>
        <w:tabs>
          <w:tab w:val="left" w:pos="2080"/>
        </w:tabs>
        <w:spacing w:before="184" w:line="247" w:lineRule="auto"/>
        <w:ind w:right="98"/>
        <w:jc w:val="both"/>
        <w:rPr>
          <w:sz w:val="24"/>
        </w:rPr>
      </w:pPr>
      <w:r>
        <w:rPr>
          <w:w w:val="130"/>
          <w:sz w:val="24"/>
        </w:rPr>
        <w:t>It is further declared that the location of these uses, in regard to where our youth may regularly assemble,</w:t>
      </w:r>
      <w:r>
        <w:rPr>
          <w:spacing w:val="-27"/>
          <w:w w:val="130"/>
          <w:sz w:val="24"/>
        </w:rPr>
        <w:t xml:space="preserve"> </w:t>
      </w:r>
      <w:r>
        <w:rPr>
          <w:w w:val="130"/>
          <w:sz w:val="24"/>
        </w:rPr>
        <w:t>and the</w:t>
      </w:r>
      <w:r>
        <w:rPr>
          <w:spacing w:val="-32"/>
          <w:w w:val="130"/>
          <w:sz w:val="24"/>
        </w:rPr>
        <w:t xml:space="preserve"> </w:t>
      </w:r>
      <w:r>
        <w:rPr>
          <w:w w:val="130"/>
          <w:sz w:val="24"/>
        </w:rPr>
        <w:t>general</w:t>
      </w:r>
      <w:r>
        <w:rPr>
          <w:spacing w:val="-32"/>
          <w:w w:val="130"/>
          <w:sz w:val="24"/>
        </w:rPr>
        <w:t xml:space="preserve"> </w:t>
      </w:r>
      <w:r>
        <w:rPr>
          <w:w w:val="130"/>
          <w:sz w:val="24"/>
        </w:rPr>
        <w:t>atmosphere</w:t>
      </w:r>
      <w:r>
        <w:rPr>
          <w:spacing w:val="-31"/>
          <w:w w:val="130"/>
          <w:sz w:val="24"/>
        </w:rPr>
        <w:t xml:space="preserve"> </w:t>
      </w:r>
      <w:r>
        <w:rPr>
          <w:w w:val="130"/>
          <w:sz w:val="24"/>
        </w:rPr>
        <w:t>encompassing</w:t>
      </w:r>
      <w:r>
        <w:rPr>
          <w:spacing w:val="-30"/>
          <w:w w:val="130"/>
          <w:sz w:val="24"/>
        </w:rPr>
        <w:t xml:space="preserve"> </w:t>
      </w:r>
      <w:r>
        <w:rPr>
          <w:w w:val="130"/>
          <w:sz w:val="24"/>
        </w:rPr>
        <w:t>their</w:t>
      </w:r>
      <w:r>
        <w:rPr>
          <w:spacing w:val="-32"/>
          <w:w w:val="130"/>
          <w:sz w:val="24"/>
        </w:rPr>
        <w:t xml:space="preserve"> </w:t>
      </w:r>
      <w:r>
        <w:rPr>
          <w:w w:val="130"/>
          <w:sz w:val="24"/>
        </w:rPr>
        <w:t>operation,</w:t>
      </w:r>
      <w:r>
        <w:rPr>
          <w:spacing w:val="-32"/>
          <w:w w:val="130"/>
          <w:sz w:val="24"/>
        </w:rPr>
        <w:t xml:space="preserve"> </w:t>
      </w:r>
      <w:r>
        <w:rPr>
          <w:w w:val="130"/>
          <w:sz w:val="24"/>
        </w:rPr>
        <w:t>is of</w:t>
      </w:r>
      <w:r>
        <w:rPr>
          <w:spacing w:val="-47"/>
          <w:w w:val="130"/>
          <w:sz w:val="24"/>
        </w:rPr>
        <w:t xml:space="preserve"> </w:t>
      </w:r>
      <w:r>
        <w:rPr>
          <w:w w:val="130"/>
          <w:sz w:val="24"/>
        </w:rPr>
        <w:t>significant</w:t>
      </w:r>
      <w:r>
        <w:rPr>
          <w:spacing w:val="-47"/>
          <w:w w:val="130"/>
          <w:sz w:val="24"/>
        </w:rPr>
        <w:t xml:space="preserve"> </w:t>
      </w:r>
      <w:r>
        <w:rPr>
          <w:w w:val="130"/>
          <w:sz w:val="24"/>
        </w:rPr>
        <w:t>concern</w:t>
      </w:r>
      <w:r>
        <w:rPr>
          <w:spacing w:val="-47"/>
          <w:w w:val="130"/>
          <w:sz w:val="24"/>
        </w:rPr>
        <w:t xml:space="preserve"> </w:t>
      </w:r>
      <w:r>
        <w:rPr>
          <w:w w:val="130"/>
          <w:sz w:val="24"/>
        </w:rPr>
        <w:t>to</w:t>
      </w:r>
      <w:r>
        <w:rPr>
          <w:spacing w:val="-47"/>
          <w:w w:val="130"/>
          <w:sz w:val="24"/>
        </w:rPr>
        <w:t xml:space="preserve"> </w:t>
      </w:r>
      <w:r>
        <w:rPr>
          <w:w w:val="130"/>
          <w:sz w:val="24"/>
        </w:rPr>
        <w:t>the</w:t>
      </w:r>
      <w:r>
        <w:rPr>
          <w:spacing w:val="-47"/>
          <w:w w:val="130"/>
          <w:sz w:val="24"/>
        </w:rPr>
        <w:t xml:space="preserve"> </w:t>
      </w:r>
      <w:r>
        <w:rPr>
          <w:spacing w:val="-6"/>
          <w:w w:val="130"/>
          <w:sz w:val="24"/>
        </w:rPr>
        <w:t>Town</w:t>
      </w:r>
      <w:r>
        <w:rPr>
          <w:spacing w:val="-47"/>
          <w:w w:val="130"/>
          <w:sz w:val="24"/>
        </w:rPr>
        <w:t xml:space="preserve"> </w:t>
      </w:r>
      <w:r>
        <w:rPr>
          <w:w w:val="130"/>
          <w:sz w:val="24"/>
        </w:rPr>
        <w:t>of</w:t>
      </w:r>
      <w:r>
        <w:rPr>
          <w:spacing w:val="-47"/>
          <w:w w:val="130"/>
          <w:sz w:val="24"/>
        </w:rPr>
        <w:t xml:space="preserve"> </w:t>
      </w:r>
      <w:r>
        <w:rPr>
          <w:w w:val="130"/>
          <w:sz w:val="24"/>
        </w:rPr>
        <w:t>Glenville.</w:t>
      </w:r>
      <w:r>
        <w:rPr>
          <w:spacing w:val="-45"/>
          <w:w w:val="130"/>
          <w:sz w:val="24"/>
        </w:rPr>
        <w:t xml:space="preserve"> </w:t>
      </w:r>
      <w:r>
        <w:rPr>
          <w:w w:val="130"/>
          <w:sz w:val="24"/>
        </w:rPr>
        <w:t>Therefore, these regulations shall accomplish the purpose of preventing</w:t>
      </w:r>
      <w:r>
        <w:rPr>
          <w:spacing w:val="-17"/>
          <w:w w:val="130"/>
          <w:sz w:val="24"/>
        </w:rPr>
        <w:t xml:space="preserve"> </w:t>
      </w:r>
      <w:r>
        <w:rPr>
          <w:w w:val="130"/>
          <w:sz w:val="24"/>
        </w:rPr>
        <w:t>and</w:t>
      </w:r>
      <w:r>
        <w:rPr>
          <w:spacing w:val="-16"/>
          <w:w w:val="130"/>
          <w:sz w:val="24"/>
        </w:rPr>
        <w:t xml:space="preserve"> </w:t>
      </w:r>
      <w:r>
        <w:rPr>
          <w:w w:val="130"/>
          <w:sz w:val="24"/>
        </w:rPr>
        <w:t>restricting</w:t>
      </w:r>
      <w:r>
        <w:rPr>
          <w:spacing w:val="-16"/>
          <w:w w:val="130"/>
          <w:sz w:val="24"/>
        </w:rPr>
        <w:t xml:space="preserve"> </w:t>
      </w:r>
      <w:r>
        <w:rPr>
          <w:w w:val="130"/>
          <w:sz w:val="24"/>
        </w:rPr>
        <w:t>accessibility</w:t>
      </w:r>
      <w:r>
        <w:rPr>
          <w:spacing w:val="-16"/>
          <w:w w:val="130"/>
          <w:sz w:val="24"/>
        </w:rPr>
        <w:t xml:space="preserve"> </w:t>
      </w:r>
      <w:r>
        <w:rPr>
          <w:w w:val="130"/>
          <w:sz w:val="24"/>
        </w:rPr>
        <w:t>to</w:t>
      </w:r>
      <w:r>
        <w:rPr>
          <w:spacing w:val="-17"/>
          <w:w w:val="130"/>
          <w:sz w:val="24"/>
        </w:rPr>
        <w:t xml:space="preserve"> </w:t>
      </w:r>
      <w:r>
        <w:rPr>
          <w:w w:val="130"/>
          <w:sz w:val="24"/>
        </w:rPr>
        <w:t>minors.</w:t>
      </w:r>
    </w:p>
    <w:p w14:paraId="709876B5" w14:textId="77777777" w:rsidR="00EC471D" w:rsidRDefault="00AD3B64">
      <w:pPr>
        <w:pStyle w:val="ListParagraph"/>
        <w:numPr>
          <w:ilvl w:val="1"/>
          <w:numId w:val="1"/>
        </w:numPr>
        <w:tabs>
          <w:tab w:val="left" w:pos="1600"/>
        </w:tabs>
        <w:spacing w:before="188" w:line="247" w:lineRule="auto"/>
        <w:ind w:right="98"/>
        <w:jc w:val="both"/>
        <w:rPr>
          <w:sz w:val="24"/>
        </w:rPr>
      </w:pPr>
      <w:r>
        <w:rPr>
          <w:spacing w:val="-4"/>
          <w:w w:val="125"/>
          <w:sz w:val="24"/>
        </w:rPr>
        <w:t xml:space="preserve">Applicability. </w:t>
      </w:r>
      <w:r>
        <w:rPr>
          <w:w w:val="125"/>
          <w:sz w:val="24"/>
        </w:rPr>
        <w:t xml:space="preserve">All applications for the land uses identified in Subsection </w:t>
      </w:r>
      <w:proofErr w:type="gramStart"/>
      <w:r>
        <w:rPr>
          <w:w w:val="125"/>
          <w:sz w:val="24"/>
        </w:rPr>
        <w:t>B(</w:t>
      </w:r>
      <w:proofErr w:type="gramEnd"/>
      <w:r>
        <w:rPr>
          <w:w w:val="125"/>
          <w:sz w:val="24"/>
        </w:rPr>
        <w:t xml:space="preserve">4) below involving new building construction, changes in </w:t>
      </w:r>
      <w:r>
        <w:rPr>
          <w:spacing w:val="-5"/>
          <w:w w:val="125"/>
          <w:sz w:val="24"/>
        </w:rPr>
        <w:t xml:space="preserve">tenancy, </w:t>
      </w:r>
      <w:r>
        <w:rPr>
          <w:w w:val="125"/>
          <w:sz w:val="24"/>
        </w:rPr>
        <w:t>exterior modifications/renovations, and additions are subject to the provisions of this</w:t>
      </w:r>
      <w:r>
        <w:rPr>
          <w:spacing w:val="-57"/>
          <w:w w:val="125"/>
          <w:sz w:val="24"/>
        </w:rPr>
        <w:t xml:space="preserve"> </w:t>
      </w:r>
      <w:r>
        <w:rPr>
          <w:w w:val="125"/>
          <w:sz w:val="24"/>
        </w:rPr>
        <w:t>section.</w:t>
      </w:r>
    </w:p>
    <w:p w14:paraId="73F2CCB3" w14:textId="6ABF44D5" w:rsidR="00EC471D" w:rsidRDefault="00B85ED3" w:rsidP="00695C78">
      <w:pPr>
        <w:pStyle w:val="BodyText"/>
        <w:numPr>
          <w:ilvl w:val="1"/>
          <w:numId w:val="1"/>
        </w:numPr>
        <w:spacing w:before="89" w:line="247" w:lineRule="auto"/>
        <w:ind w:left="1530" w:right="110" w:hanging="450"/>
        <w:jc w:val="both"/>
      </w:pPr>
      <w:r w:rsidRPr="00B85ED3">
        <w:rPr>
          <w:w w:val="125"/>
        </w:rPr>
        <w:t>Location of overlay district. Land uses permitted within the</w:t>
      </w:r>
      <w:r>
        <w:rPr>
          <w:w w:val="125"/>
        </w:rPr>
        <w:t xml:space="preserve"> </w:t>
      </w:r>
      <w:r w:rsidRPr="00B85ED3">
        <w:rPr>
          <w:w w:val="125"/>
        </w:rPr>
        <w:t xml:space="preserve">Adult Use Overlay District are limited to property and buildings within the boundaries of the overlay district, which in turn is delineated on the </w:t>
      </w:r>
      <w:r w:rsidRPr="00B85ED3">
        <w:rPr>
          <w:spacing w:val="-6"/>
          <w:w w:val="125"/>
        </w:rPr>
        <w:t xml:space="preserve">Town </w:t>
      </w:r>
      <w:r w:rsidRPr="00B85ED3">
        <w:rPr>
          <w:w w:val="125"/>
        </w:rPr>
        <w:t xml:space="preserve">of Glenville Zoning Map. The Adult Use Overlay Zoning District is roughly a nineteen- acre rectangular area within the Glenville Business and </w:t>
      </w:r>
      <w:r w:rsidRPr="00B85ED3">
        <w:rPr>
          <w:spacing w:val="-3"/>
          <w:w w:val="125"/>
        </w:rPr>
        <w:t xml:space="preserve">Technology Park, </w:t>
      </w:r>
      <w:r w:rsidRPr="00B85ED3">
        <w:rPr>
          <w:w w:val="125"/>
        </w:rPr>
        <w:t>along the northern boundary of the center portion</w:t>
      </w:r>
      <w:r w:rsidRPr="00B85ED3">
        <w:rPr>
          <w:spacing w:val="19"/>
          <w:w w:val="125"/>
        </w:rPr>
        <w:t xml:space="preserve"> </w:t>
      </w:r>
      <w:r w:rsidRPr="00B85ED3">
        <w:rPr>
          <w:w w:val="125"/>
        </w:rPr>
        <w:t>of</w:t>
      </w:r>
      <w:r w:rsidRPr="00B85ED3">
        <w:rPr>
          <w:spacing w:val="20"/>
          <w:w w:val="125"/>
        </w:rPr>
        <w:t xml:space="preserve"> </w:t>
      </w:r>
      <w:r w:rsidRPr="00B85ED3">
        <w:rPr>
          <w:w w:val="125"/>
        </w:rPr>
        <w:t>the</w:t>
      </w:r>
      <w:r w:rsidRPr="00B85ED3">
        <w:rPr>
          <w:spacing w:val="19"/>
          <w:w w:val="125"/>
        </w:rPr>
        <w:t xml:space="preserve"> </w:t>
      </w:r>
      <w:r w:rsidRPr="00B85ED3">
        <w:rPr>
          <w:spacing w:val="-3"/>
          <w:w w:val="125"/>
        </w:rPr>
        <w:t>Park,</w:t>
      </w:r>
      <w:r w:rsidRPr="00B85ED3">
        <w:rPr>
          <w:spacing w:val="20"/>
          <w:w w:val="125"/>
        </w:rPr>
        <w:t xml:space="preserve"> </w:t>
      </w:r>
      <w:r w:rsidRPr="00B85ED3">
        <w:rPr>
          <w:w w:val="125"/>
        </w:rPr>
        <w:t>north</w:t>
      </w:r>
      <w:r w:rsidRPr="00B85ED3">
        <w:rPr>
          <w:spacing w:val="19"/>
          <w:w w:val="125"/>
        </w:rPr>
        <w:t xml:space="preserve"> </w:t>
      </w:r>
      <w:r w:rsidRPr="00B85ED3">
        <w:rPr>
          <w:w w:val="125"/>
        </w:rPr>
        <w:t>of</w:t>
      </w:r>
      <w:r w:rsidRPr="00B85ED3">
        <w:rPr>
          <w:spacing w:val="20"/>
          <w:w w:val="125"/>
        </w:rPr>
        <w:t xml:space="preserve"> </w:t>
      </w:r>
      <w:r w:rsidRPr="00B85ED3">
        <w:rPr>
          <w:w w:val="125"/>
        </w:rPr>
        <w:t>the</w:t>
      </w:r>
      <w:r w:rsidRPr="00B85ED3">
        <w:rPr>
          <w:spacing w:val="19"/>
          <w:w w:val="125"/>
        </w:rPr>
        <w:t xml:space="preserve"> </w:t>
      </w:r>
      <w:r w:rsidRPr="00B85ED3">
        <w:rPr>
          <w:w w:val="125"/>
        </w:rPr>
        <w:t>500-series</w:t>
      </w:r>
      <w:r w:rsidRPr="00B85ED3">
        <w:rPr>
          <w:spacing w:val="20"/>
          <w:w w:val="125"/>
        </w:rPr>
        <w:t xml:space="preserve"> </w:t>
      </w:r>
      <w:r w:rsidRPr="00B85ED3">
        <w:rPr>
          <w:w w:val="125"/>
        </w:rPr>
        <w:t>of</w:t>
      </w:r>
      <w:r w:rsidRPr="00B85ED3">
        <w:rPr>
          <w:spacing w:val="19"/>
          <w:w w:val="125"/>
        </w:rPr>
        <w:t xml:space="preserve"> </w:t>
      </w:r>
      <w:r w:rsidRPr="00B85ED3">
        <w:rPr>
          <w:w w:val="125"/>
        </w:rPr>
        <w:t>buildings</w:t>
      </w:r>
      <w:r w:rsidRPr="00B85ED3">
        <w:rPr>
          <w:spacing w:val="20"/>
          <w:w w:val="125"/>
        </w:rPr>
        <w:t xml:space="preserve"> </w:t>
      </w:r>
      <w:r w:rsidRPr="00B85ED3">
        <w:rPr>
          <w:w w:val="125"/>
        </w:rPr>
        <w:t>and</w:t>
      </w:r>
      <w:r>
        <w:rPr>
          <w:w w:val="125"/>
        </w:rPr>
        <w:t xml:space="preserve"> </w:t>
      </w:r>
      <w:r w:rsidR="00AD3B64">
        <w:rPr>
          <w:w w:val="125"/>
        </w:rPr>
        <w:t>generally</w:t>
      </w:r>
      <w:r w:rsidR="00AD3B64">
        <w:rPr>
          <w:spacing w:val="-10"/>
          <w:w w:val="125"/>
        </w:rPr>
        <w:t xml:space="preserve"> </w:t>
      </w:r>
      <w:r w:rsidR="00AD3B64">
        <w:rPr>
          <w:w w:val="125"/>
        </w:rPr>
        <w:t>bounded</w:t>
      </w:r>
      <w:r w:rsidR="00AD3B64">
        <w:rPr>
          <w:spacing w:val="-9"/>
          <w:w w:val="125"/>
        </w:rPr>
        <w:t xml:space="preserve"> </w:t>
      </w:r>
      <w:r w:rsidR="00AD3B64">
        <w:rPr>
          <w:w w:val="125"/>
        </w:rPr>
        <w:t>by</w:t>
      </w:r>
      <w:r w:rsidR="00AD3B64">
        <w:rPr>
          <w:spacing w:val="-9"/>
          <w:w w:val="125"/>
        </w:rPr>
        <w:t xml:space="preserve"> </w:t>
      </w:r>
      <w:r w:rsidR="00AD3B64">
        <w:rPr>
          <w:w w:val="125"/>
        </w:rPr>
        <w:t>the</w:t>
      </w:r>
      <w:r w:rsidR="00AD3B64">
        <w:rPr>
          <w:spacing w:val="-9"/>
          <w:w w:val="125"/>
        </w:rPr>
        <w:t xml:space="preserve"> </w:t>
      </w:r>
      <w:r w:rsidR="00AD3B64">
        <w:rPr>
          <w:w w:val="125"/>
        </w:rPr>
        <w:t>railroad</w:t>
      </w:r>
      <w:r w:rsidR="00AD3B64">
        <w:rPr>
          <w:spacing w:val="-9"/>
          <w:w w:val="125"/>
        </w:rPr>
        <w:t xml:space="preserve"> </w:t>
      </w:r>
      <w:r w:rsidR="00AD3B64">
        <w:rPr>
          <w:w w:val="125"/>
        </w:rPr>
        <w:t>line</w:t>
      </w:r>
      <w:r w:rsidR="00AD3B64">
        <w:rPr>
          <w:spacing w:val="-8"/>
          <w:w w:val="125"/>
        </w:rPr>
        <w:t xml:space="preserve"> </w:t>
      </w:r>
      <w:r w:rsidR="00AD3B64">
        <w:rPr>
          <w:w w:val="125"/>
        </w:rPr>
        <w:t>to</w:t>
      </w:r>
      <w:r w:rsidR="00AD3B64">
        <w:rPr>
          <w:spacing w:val="-10"/>
          <w:w w:val="125"/>
        </w:rPr>
        <w:t xml:space="preserve"> </w:t>
      </w:r>
      <w:r w:rsidR="00AD3B64">
        <w:rPr>
          <w:w w:val="125"/>
        </w:rPr>
        <w:t>the</w:t>
      </w:r>
      <w:r w:rsidR="00AD3B64">
        <w:rPr>
          <w:spacing w:val="-9"/>
          <w:w w:val="125"/>
        </w:rPr>
        <w:t xml:space="preserve"> </w:t>
      </w:r>
      <w:r w:rsidR="00AD3B64">
        <w:rPr>
          <w:w w:val="125"/>
        </w:rPr>
        <w:t>north</w:t>
      </w:r>
      <w:r w:rsidR="00AD3B64">
        <w:rPr>
          <w:spacing w:val="-9"/>
          <w:w w:val="125"/>
        </w:rPr>
        <w:t xml:space="preserve"> </w:t>
      </w:r>
      <w:r w:rsidR="00AD3B64">
        <w:rPr>
          <w:w w:val="125"/>
        </w:rPr>
        <w:t>and</w:t>
      </w:r>
      <w:r w:rsidR="00AD3B64">
        <w:rPr>
          <w:spacing w:val="-9"/>
          <w:w w:val="125"/>
        </w:rPr>
        <w:t xml:space="preserve"> </w:t>
      </w:r>
      <w:r w:rsidR="00AD3B64">
        <w:rPr>
          <w:spacing w:val="-3"/>
          <w:w w:val="125"/>
        </w:rPr>
        <w:t xml:space="preserve">Patent Parkway </w:t>
      </w:r>
      <w:r w:rsidR="00AD3B64">
        <w:rPr>
          <w:w w:val="125"/>
        </w:rPr>
        <w:lastRenderedPageBreak/>
        <w:t>to the</w:t>
      </w:r>
      <w:r w:rsidR="00AD3B64">
        <w:rPr>
          <w:spacing w:val="-22"/>
          <w:w w:val="125"/>
        </w:rPr>
        <w:t xml:space="preserve"> </w:t>
      </w:r>
      <w:r w:rsidR="00AD3B64">
        <w:rPr>
          <w:w w:val="125"/>
        </w:rPr>
        <w:t>south.</w:t>
      </w:r>
    </w:p>
    <w:p w14:paraId="44A3E7BD" w14:textId="77777777" w:rsidR="00EC471D" w:rsidRDefault="00AD3B64">
      <w:pPr>
        <w:pStyle w:val="ListParagraph"/>
        <w:numPr>
          <w:ilvl w:val="1"/>
          <w:numId w:val="1"/>
        </w:numPr>
        <w:tabs>
          <w:tab w:val="left" w:pos="1060"/>
        </w:tabs>
        <w:spacing w:before="183" w:line="247" w:lineRule="auto"/>
        <w:ind w:left="1060"/>
        <w:jc w:val="both"/>
        <w:rPr>
          <w:sz w:val="24"/>
        </w:rPr>
      </w:pPr>
      <w:r>
        <w:rPr>
          <w:w w:val="130"/>
          <w:sz w:val="24"/>
        </w:rPr>
        <w:t>Uses</w:t>
      </w:r>
      <w:r>
        <w:rPr>
          <w:spacing w:val="-11"/>
          <w:w w:val="130"/>
          <w:sz w:val="24"/>
        </w:rPr>
        <w:t xml:space="preserve"> </w:t>
      </w:r>
      <w:r>
        <w:rPr>
          <w:w w:val="130"/>
          <w:sz w:val="24"/>
        </w:rPr>
        <w:t>allowed.</w:t>
      </w:r>
      <w:r>
        <w:rPr>
          <w:spacing w:val="-10"/>
          <w:w w:val="130"/>
          <w:sz w:val="24"/>
        </w:rPr>
        <w:t xml:space="preserve"> </w:t>
      </w:r>
      <w:r>
        <w:rPr>
          <w:w w:val="130"/>
          <w:sz w:val="24"/>
        </w:rPr>
        <w:t>All</w:t>
      </w:r>
      <w:r>
        <w:rPr>
          <w:spacing w:val="-11"/>
          <w:w w:val="130"/>
          <w:sz w:val="24"/>
        </w:rPr>
        <w:t xml:space="preserve"> </w:t>
      </w:r>
      <w:r>
        <w:rPr>
          <w:w w:val="130"/>
          <w:sz w:val="24"/>
        </w:rPr>
        <w:t>uses</w:t>
      </w:r>
      <w:r>
        <w:rPr>
          <w:spacing w:val="-10"/>
          <w:w w:val="130"/>
          <w:sz w:val="24"/>
        </w:rPr>
        <w:t xml:space="preserve"> </w:t>
      </w:r>
      <w:r>
        <w:rPr>
          <w:w w:val="130"/>
          <w:sz w:val="24"/>
        </w:rPr>
        <w:t>of</w:t>
      </w:r>
      <w:r>
        <w:rPr>
          <w:spacing w:val="-10"/>
          <w:w w:val="130"/>
          <w:sz w:val="24"/>
        </w:rPr>
        <w:t xml:space="preserve"> </w:t>
      </w:r>
      <w:r>
        <w:rPr>
          <w:w w:val="130"/>
          <w:sz w:val="24"/>
        </w:rPr>
        <w:t>land</w:t>
      </w:r>
      <w:r>
        <w:rPr>
          <w:spacing w:val="-11"/>
          <w:w w:val="130"/>
          <w:sz w:val="24"/>
        </w:rPr>
        <w:t xml:space="preserve"> </w:t>
      </w:r>
      <w:r>
        <w:rPr>
          <w:w w:val="130"/>
          <w:sz w:val="24"/>
        </w:rPr>
        <w:t>allowed</w:t>
      </w:r>
      <w:r>
        <w:rPr>
          <w:spacing w:val="-10"/>
          <w:w w:val="130"/>
          <w:sz w:val="24"/>
        </w:rPr>
        <w:t xml:space="preserve"> </w:t>
      </w:r>
      <w:r>
        <w:rPr>
          <w:w w:val="130"/>
          <w:sz w:val="24"/>
        </w:rPr>
        <w:t>within</w:t>
      </w:r>
      <w:r>
        <w:rPr>
          <w:spacing w:val="-10"/>
          <w:w w:val="130"/>
          <w:sz w:val="24"/>
        </w:rPr>
        <w:t xml:space="preserve"> </w:t>
      </w:r>
      <w:r>
        <w:rPr>
          <w:w w:val="130"/>
          <w:sz w:val="24"/>
        </w:rPr>
        <w:t>the</w:t>
      </w:r>
      <w:r>
        <w:rPr>
          <w:spacing w:val="-10"/>
          <w:w w:val="130"/>
          <w:sz w:val="24"/>
        </w:rPr>
        <w:t xml:space="preserve"> </w:t>
      </w:r>
      <w:r>
        <w:rPr>
          <w:w w:val="130"/>
          <w:sz w:val="24"/>
        </w:rPr>
        <w:t>underlying zoning district are permitted by site plan review and/or a conditional</w:t>
      </w:r>
      <w:r>
        <w:rPr>
          <w:spacing w:val="-18"/>
          <w:w w:val="130"/>
          <w:sz w:val="24"/>
        </w:rPr>
        <w:t xml:space="preserve"> </w:t>
      </w:r>
      <w:r>
        <w:rPr>
          <w:w w:val="130"/>
          <w:sz w:val="24"/>
        </w:rPr>
        <w:t>use</w:t>
      </w:r>
      <w:r>
        <w:rPr>
          <w:spacing w:val="-17"/>
          <w:w w:val="130"/>
          <w:sz w:val="24"/>
        </w:rPr>
        <w:t xml:space="preserve"> </w:t>
      </w:r>
      <w:r>
        <w:rPr>
          <w:w w:val="130"/>
          <w:sz w:val="24"/>
        </w:rPr>
        <w:t>permit,</w:t>
      </w:r>
      <w:r>
        <w:rPr>
          <w:spacing w:val="-18"/>
          <w:w w:val="130"/>
          <w:sz w:val="24"/>
        </w:rPr>
        <w:t xml:space="preserve"> </w:t>
      </w:r>
      <w:r>
        <w:rPr>
          <w:w w:val="130"/>
          <w:sz w:val="24"/>
        </w:rPr>
        <w:t>per</w:t>
      </w:r>
      <w:r>
        <w:rPr>
          <w:spacing w:val="-17"/>
          <w:w w:val="130"/>
          <w:sz w:val="24"/>
        </w:rPr>
        <w:t xml:space="preserve"> </w:t>
      </w:r>
      <w:r>
        <w:rPr>
          <w:w w:val="130"/>
          <w:sz w:val="24"/>
        </w:rPr>
        <w:t>the</w:t>
      </w:r>
      <w:r>
        <w:rPr>
          <w:spacing w:val="-18"/>
          <w:w w:val="130"/>
          <w:sz w:val="24"/>
        </w:rPr>
        <w:t xml:space="preserve"> </w:t>
      </w:r>
      <w:r>
        <w:rPr>
          <w:w w:val="130"/>
          <w:sz w:val="24"/>
        </w:rPr>
        <w:t>regulations</w:t>
      </w:r>
      <w:r>
        <w:rPr>
          <w:spacing w:val="-17"/>
          <w:w w:val="130"/>
          <w:sz w:val="24"/>
        </w:rPr>
        <w:t xml:space="preserve"> </w:t>
      </w:r>
      <w:r>
        <w:rPr>
          <w:w w:val="130"/>
          <w:sz w:val="24"/>
        </w:rPr>
        <w:t>of</w:t>
      </w:r>
      <w:r>
        <w:rPr>
          <w:spacing w:val="-17"/>
          <w:w w:val="130"/>
          <w:sz w:val="24"/>
        </w:rPr>
        <w:t xml:space="preserve"> </w:t>
      </w:r>
      <w:r>
        <w:rPr>
          <w:w w:val="130"/>
          <w:sz w:val="24"/>
        </w:rPr>
        <w:t>the</w:t>
      </w:r>
      <w:r>
        <w:rPr>
          <w:spacing w:val="-18"/>
          <w:w w:val="130"/>
          <w:sz w:val="24"/>
        </w:rPr>
        <w:t xml:space="preserve"> </w:t>
      </w:r>
      <w:r>
        <w:rPr>
          <w:w w:val="130"/>
          <w:sz w:val="24"/>
        </w:rPr>
        <w:t>underlying district.</w:t>
      </w:r>
      <w:r>
        <w:rPr>
          <w:spacing w:val="-22"/>
          <w:w w:val="130"/>
          <w:sz w:val="24"/>
        </w:rPr>
        <w:t xml:space="preserve"> </w:t>
      </w:r>
      <w:r>
        <w:rPr>
          <w:spacing w:val="-4"/>
          <w:w w:val="130"/>
          <w:sz w:val="24"/>
        </w:rPr>
        <w:t>Additionally,</w:t>
      </w:r>
      <w:r>
        <w:rPr>
          <w:spacing w:val="-22"/>
          <w:w w:val="130"/>
          <w:sz w:val="24"/>
        </w:rPr>
        <w:t xml:space="preserve"> </w:t>
      </w:r>
      <w:r>
        <w:rPr>
          <w:w w:val="130"/>
          <w:sz w:val="24"/>
        </w:rPr>
        <w:t>the</w:t>
      </w:r>
      <w:r>
        <w:rPr>
          <w:spacing w:val="-22"/>
          <w:w w:val="130"/>
          <w:sz w:val="24"/>
        </w:rPr>
        <w:t xml:space="preserve"> </w:t>
      </w:r>
      <w:r>
        <w:rPr>
          <w:w w:val="130"/>
          <w:sz w:val="24"/>
        </w:rPr>
        <w:t>uses</w:t>
      </w:r>
      <w:r>
        <w:rPr>
          <w:spacing w:val="-22"/>
          <w:w w:val="130"/>
          <w:sz w:val="24"/>
        </w:rPr>
        <w:t xml:space="preserve"> </w:t>
      </w:r>
      <w:r>
        <w:rPr>
          <w:w w:val="130"/>
          <w:sz w:val="24"/>
        </w:rPr>
        <w:t>of</w:t>
      </w:r>
      <w:r>
        <w:rPr>
          <w:spacing w:val="-21"/>
          <w:w w:val="130"/>
          <w:sz w:val="24"/>
        </w:rPr>
        <w:t xml:space="preserve"> </w:t>
      </w:r>
      <w:r>
        <w:rPr>
          <w:w w:val="130"/>
          <w:sz w:val="24"/>
        </w:rPr>
        <w:t>land</w:t>
      </w:r>
      <w:r>
        <w:rPr>
          <w:spacing w:val="-22"/>
          <w:w w:val="130"/>
          <w:sz w:val="24"/>
        </w:rPr>
        <w:t xml:space="preserve"> </w:t>
      </w:r>
      <w:r>
        <w:rPr>
          <w:w w:val="130"/>
          <w:sz w:val="24"/>
        </w:rPr>
        <w:t>identified</w:t>
      </w:r>
      <w:r>
        <w:rPr>
          <w:spacing w:val="-21"/>
          <w:w w:val="130"/>
          <w:sz w:val="24"/>
        </w:rPr>
        <w:t xml:space="preserve"> </w:t>
      </w:r>
      <w:r>
        <w:rPr>
          <w:w w:val="130"/>
          <w:sz w:val="24"/>
        </w:rPr>
        <w:t>in</w:t>
      </w:r>
      <w:r>
        <w:rPr>
          <w:spacing w:val="-22"/>
          <w:w w:val="130"/>
          <w:sz w:val="24"/>
        </w:rPr>
        <w:t xml:space="preserve"> </w:t>
      </w:r>
      <w:r>
        <w:rPr>
          <w:w w:val="130"/>
          <w:sz w:val="24"/>
        </w:rPr>
        <w:t>Subsection B(4)(a) through (e) below are allowed within the Adult</w:t>
      </w:r>
      <w:r>
        <w:rPr>
          <w:spacing w:val="-54"/>
          <w:w w:val="130"/>
          <w:sz w:val="24"/>
        </w:rPr>
        <w:t xml:space="preserve"> </w:t>
      </w:r>
      <w:r>
        <w:rPr>
          <w:w w:val="130"/>
          <w:sz w:val="24"/>
        </w:rPr>
        <w:t xml:space="preserve">Use Overlay District </w:t>
      </w:r>
      <w:r>
        <w:rPr>
          <w:spacing w:val="-7"/>
          <w:w w:val="130"/>
          <w:sz w:val="24"/>
        </w:rPr>
        <w:t xml:space="preserve">only, </w:t>
      </w:r>
      <w:r>
        <w:rPr>
          <w:w w:val="130"/>
          <w:sz w:val="24"/>
        </w:rPr>
        <w:t>subject to both site plan review and</w:t>
      </w:r>
      <w:r>
        <w:rPr>
          <w:spacing w:val="-61"/>
          <w:w w:val="130"/>
          <w:sz w:val="24"/>
        </w:rPr>
        <w:t xml:space="preserve"> </w:t>
      </w:r>
      <w:r>
        <w:rPr>
          <w:w w:val="130"/>
          <w:sz w:val="24"/>
        </w:rPr>
        <w:t>a conditional</w:t>
      </w:r>
      <w:r>
        <w:rPr>
          <w:spacing w:val="-17"/>
          <w:w w:val="130"/>
          <w:sz w:val="24"/>
        </w:rPr>
        <w:t xml:space="preserve"> </w:t>
      </w:r>
      <w:r>
        <w:rPr>
          <w:w w:val="130"/>
          <w:sz w:val="24"/>
        </w:rPr>
        <w:t>use</w:t>
      </w:r>
      <w:r>
        <w:rPr>
          <w:spacing w:val="-17"/>
          <w:w w:val="130"/>
          <w:sz w:val="24"/>
        </w:rPr>
        <w:t xml:space="preserve"> </w:t>
      </w:r>
      <w:r>
        <w:rPr>
          <w:w w:val="130"/>
          <w:sz w:val="24"/>
        </w:rPr>
        <w:t>permit.</w:t>
      </w:r>
      <w:r>
        <w:rPr>
          <w:spacing w:val="-17"/>
          <w:w w:val="130"/>
          <w:sz w:val="24"/>
        </w:rPr>
        <w:t xml:space="preserve"> </w:t>
      </w:r>
      <w:r>
        <w:rPr>
          <w:w w:val="130"/>
          <w:sz w:val="24"/>
        </w:rPr>
        <w:t>These</w:t>
      </w:r>
      <w:r>
        <w:rPr>
          <w:spacing w:val="-16"/>
          <w:w w:val="130"/>
          <w:sz w:val="24"/>
        </w:rPr>
        <w:t xml:space="preserve"> </w:t>
      </w:r>
      <w:r>
        <w:rPr>
          <w:w w:val="130"/>
          <w:sz w:val="24"/>
        </w:rPr>
        <w:t>uses</w:t>
      </w:r>
      <w:r>
        <w:rPr>
          <w:spacing w:val="-17"/>
          <w:w w:val="130"/>
          <w:sz w:val="24"/>
        </w:rPr>
        <w:t xml:space="preserve"> </w:t>
      </w:r>
      <w:r>
        <w:rPr>
          <w:w w:val="130"/>
          <w:sz w:val="24"/>
        </w:rPr>
        <w:t>are</w:t>
      </w:r>
      <w:r>
        <w:rPr>
          <w:spacing w:val="-17"/>
          <w:w w:val="130"/>
          <w:sz w:val="24"/>
        </w:rPr>
        <w:t xml:space="preserve"> </w:t>
      </w:r>
      <w:r>
        <w:rPr>
          <w:w w:val="130"/>
          <w:sz w:val="24"/>
        </w:rPr>
        <w:t>not</w:t>
      </w:r>
      <w:r>
        <w:rPr>
          <w:spacing w:val="-17"/>
          <w:w w:val="130"/>
          <w:sz w:val="24"/>
        </w:rPr>
        <w:t xml:space="preserve"> </w:t>
      </w:r>
      <w:r>
        <w:rPr>
          <w:w w:val="130"/>
          <w:sz w:val="24"/>
        </w:rPr>
        <w:t>permitted</w:t>
      </w:r>
      <w:r>
        <w:rPr>
          <w:spacing w:val="-16"/>
          <w:w w:val="130"/>
          <w:sz w:val="24"/>
        </w:rPr>
        <w:t xml:space="preserve"> </w:t>
      </w:r>
      <w:r>
        <w:rPr>
          <w:w w:val="130"/>
          <w:sz w:val="24"/>
        </w:rPr>
        <w:t>within any</w:t>
      </w:r>
      <w:r>
        <w:rPr>
          <w:spacing w:val="-20"/>
          <w:w w:val="130"/>
          <w:sz w:val="24"/>
        </w:rPr>
        <w:t xml:space="preserve"> </w:t>
      </w:r>
      <w:r>
        <w:rPr>
          <w:w w:val="130"/>
          <w:sz w:val="24"/>
        </w:rPr>
        <w:t>other</w:t>
      </w:r>
      <w:r>
        <w:rPr>
          <w:spacing w:val="-19"/>
          <w:w w:val="130"/>
          <w:sz w:val="24"/>
        </w:rPr>
        <w:t xml:space="preserve"> </w:t>
      </w:r>
      <w:r>
        <w:rPr>
          <w:w w:val="130"/>
          <w:sz w:val="24"/>
        </w:rPr>
        <w:t>zoning</w:t>
      </w:r>
      <w:r>
        <w:rPr>
          <w:spacing w:val="-20"/>
          <w:w w:val="130"/>
          <w:sz w:val="24"/>
        </w:rPr>
        <w:t xml:space="preserve"> </w:t>
      </w:r>
      <w:r>
        <w:rPr>
          <w:w w:val="130"/>
          <w:sz w:val="24"/>
        </w:rPr>
        <w:t>district</w:t>
      </w:r>
      <w:r>
        <w:rPr>
          <w:spacing w:val="-20"/>
          <w:w w:val="130"/>
          <w:sz w:val="24"/>
        </w:rPr>
        <w:t xml:space="preserve"> </w:t>
      </w:r>
      <w:r>
        <w:rPr>
          <w:w w:val="130"/>
          <w:sz w:val="24"/>
        </w:rPr>
        <w:t>of</w:t>
      </w:r>
      <w:r>
        <w:rPr>
          <w:spacing w:val="-19"/>
          <w:w w:val="130"/>
          <w:sz w:val="24"/>
        </w:rPr>
        <w:t xml:space="preserve"> </w:t>
      </w:r>
      <w:r>
        <w:rPr>
          <w:w w:val="130"/>
          <w:sz w:val="24"/>
        </w:rPr>
        <w:t>the</w:t>
      </w:r>
      <w:r>
        <w:rPr>
          <w:spacing w:val="-20"/>
          <w:w w:val="130"/>
          <w:sz w:val="24"/>
        </w:rPr>
        <w:t xml:space="preserve"> </w:t>
      </w:r>
      <w:r>
        <w:rPr>
          <w:spacing w:val="-4"/>
          <w:w w:val="130"/>
          <w:sz w:val="24"/>
        </w:rPr>
        <w:t>Town</w:t>
      </w:r>
      <w:r>
        <w:rPr>
          <w:spacing w:val="-19"/>
          <w:w w:val="130"/>
          <w:sz w:val="24"/>
        </w:rPr>
        <w:t xml:space="preserve"> </w:t>
      </w:r>
      <w:r>
        <w:rPr>
          <w:w w:val="130"/>
          <w:sz w:val="24"/>
        </w:rPr>
        <w:t>of</w:t>
      </w:r>
      <w:r>
        <w:rPr>
          <w:spacing w:val="-20"/>
          <w:w w:val="130"/>
          <w:sz w:val="24"/>
        </w:rPr>
        <w:t xml:space="preserve"> </w:t>
      </w:r>
      <w:r>
        <w:rPr>
          <w:w w:val="130"/>
          <w:sz w:val="24"/>
        </w:rPr>
        <w:t>Glenville:</w:t>
      </w:r>
    </w:p>
    <w:p w14:paraId="5EFE091D" w14:textId="77777777" w:rsidR="00EC471D" w:rsidRDefault="00AD3B64">
      <w:pPr>
        <w:pStyle w:val="ListParagraph"/>
        <w:numPr>
          <w:ilvl w:val="2"/>
          <w:numId w:val="1"/>
        </w:numPr>
        <w:tabs>
          <w:tab w:val="left" w:pos="1540"/>
        </w:tabs>
        <w:spacing w:before="191" w:line="247" w:lineRule="auto"/>
        <w:ind w:left="1540"/>
        <w:rPr>
          <w:sz w:val="24"/>
        </w:rPr>
      </w:pPr>
      <w:r>
        <w:rPr>
          <w:w w:val="125"/>
          <w:sz w:val="24"/>
        </w:rPr>
        <w:t>Adult uses, including but not limited to adult bookstores, adult theaters, and adult entertainment</w:t>
      </w:r>
      <w:r>
        <w:rPr>
          <w:spacing w:val="-7"/>
          <w:w w:val="125"/>
          <w:sz w:val="24"/>
        </w:rPr>
        <w:t xml:space="preserve"> </w:t>
      </w:r>
      <w:r>
        <w:rPr>
          <w:w w:val="125"/>
          <w:sz w:val="24"/>
        </w:rPr>
        <w:t>cabarets.</w:t>
      </w:r>
    </w:p>
    <w:p w14:paraId="52B07400" w14:textId="77777777" w:rsidR="00EC471D" w:rsidRDefault="00AD3B64">
      <w:pPr>
        <w:pStyle w:val="ListParagraph"/>
        <w:numPr>
          <w:ilvl w:val="2"/>
          <w:numId w:val="1"/>
        </w:numPr>
        <w:tabs>
          <w:tab w:val="left" w:pos="1540"/>
        </w:tabs>
        <w:spacing w:before="182"/>
        <w:ind w:left="1540" w:right="0"/>
        <w:rPr>
          <w:sz w:val="24"/>
        </w:rPr>
      </w:pPr>
      <w:r>
        <w:rPr>
          <w:spacing w:val="-4"/>
          <w:w w:val="130"/>
          <w:sz w:val="24"/>
        </w:rPr>
        <w:t>Pawn</w:t>
      </w:r>
      <w:r>
        <w:rPr>
          <w:spacing w:val="-12"/>
          <w:w w:val="130"/>
          <w:sz w:val="24"/>
        </w:rPr>
        <w:t xml:space="preserve"> </w:t>
      </w:r>
      <w:r>
        <w:rPr>
          <w:w w:val="130"/>
          <w:sz w:val="24"/>
        </w:rPr>
        <w:t>shops.</w:t>
      </w:r>
    </w:p>
    <w:p w14:paraId="565F155E" w14:textId="77777777" w:rsidR="00EC471D" w:rsidRDefault="00AD3B64">
      <w:pPr>
        <w:pStyle w:val="ListParagraph"/>
        <w:numPr>
          <w:ilvl w:val="2"/>
          <w:numId w:val="1"/>
        </w:numPr>
        <w:tabs>
          <w:tab w:val="left" w:pos="1540"/>
        </w:tabs>
        <w:ind w:left="1540" w:right="0"/>
        <w:rPr>
          <w:sz w:val="24"/>
        </w:rPr>
      </w:pPr>
      <w:r>
        <w:rPr>
          <w:w w:val="130"/>
          <w:sz w:val="24"/>
        </w:rPr>
        <w:t>Secondhand</w:t>
      </w:r>
      <w:r>
        <w:rPr>
          <w:spacing w:val="-12"/>
          <w:w w:val="130"/>
          <w:sz w:val="24"/>
        </w:rPr>
        <w:t xml:space="preserve"> </w:t>
      </w:r>
      <w:r>
        <w:rPr>
          <w:w w:val="130"/>
          <w:sz w:val="24"/>
        </w:rPr>
        <w:t>dealers.</w:t>
      </w:r>
    </w:p>
    <w:p w14:paraId="18C38A2C" w14:textId="77777777" w:rsidR="00EC471D" w:rsidRDefault="00AD3B64">
      <w:pPr>
        <w:pStyle w:val="ListParagraph"/>
        <w:numPr>
          <w:ilvl w:val="2"/>
          <w:numId w:val="1"/>
        </w:numPr>
        <w:tabs>
          <w:tab w:val="left" w:pos="1540"/>
        </w:tabs>
        <w:ind w:left="1540" w:right="0"/>
        <w:rPr>
          <w:sz w:val="24"/>
        </w:rPr>
      </w:pPr>
      <w:r>
        <w:rPr>
          <w:spacing w:val="-6"/>
          <w:w w:val="130"/>
          <w:sz w:val="24"/>
        </w:rPr>
        <w:t xml:space="preserve">Vapor </w:t>
      </w:r>
      <w:r>
        <w:rPr>
          <w:w w:val="130"/>
          <w:sz w:val="24"/>
        </w:rPr>
        <w:t>shops and</w:t>
      </w:r>
      <w:r>
        <w:rPr>
          <w:spacing w:val="-31"/>
          <w:w w:val="130"/>
          <w:sz w:val="24"/>
        </w:rPr>
        <w:t xml:space="preserve"> </w:t>
      </w:r>
      <w:r>
        <w:rPr>
          <w:w w:val="130"/>
          <w:sz w:val="24"/>
        </w:rPr>
        <w:t>lounges.</w:t>
      </w:r>
    </w:p>
    <w:p w14:paraId="2098775A" w14:textId="2B259C2D" w:rsidR="00EC471D" w:rsidRPr="00815048" w:rsidRDefault="00AD3B64">
      <w:pPr>
        <w:pStyle w:val="ListParagraph"/>
        <w:numPr>
          <w:ilvl w:val="2"/>
          <w:numId w:val="1"/>
        </w:numPr>
        <w:tabs>
          <w:tab w:val="left" w:pos="1540"/>
        </w:tabs>
        <w:spacing w:before="189"/>
        <w:ind w:left="1540" w:right="0"/>
        <w:rPr>
          <w:sz w:val="24"/>
        </w:rPr>
      </w:pPr>
      <w:r>
        <w:rPr>
          <w:w w:val="130"/>
          <w:sz w:val="24"/>
        </w:rPr>
        <w:t>Massage</w:t>
      </w:r>
      <w:r>
        <w:rPr>
          <w:spacing w:val="-12"/>
          <w:w w:val="130"/>
          <w:sz w:val="24"/>
        </w:rPr>
        <w:t xml:space="preserve"> </w:t>
      </w:r>
      <w:r>
        <w:rPr>
          <w:w w:val="130"/>
          <w:sz w:val="24"/>
        </w:rPr>
        <w:t>parlors.</w:t>
      </w:r>
    </w:p>
    <w:p w14:paraId="5CE53174" w14:textId="7BB53261" w:rsidR="00C74CCE" w:rsidRPr="00A45C71" w:rsidRDefault="00C74CCE">
      <w:pPr>
        <w:pStyle w:val="ListParagraph"/>
        <w:numPr>
          <w:ilvl w:val="2"/>
          <w:numId w:val="1"/>
        </w:numPr>
        <w:tabs>
          <w:tab w:val="left" w:pos="1540"/>
        </w:tabs>
        <w:spacing w:before="189"/>
        <w:ind w:left="1540" w:right="0"/>
        <w:rPr>
          <w:color w:val="C00000"/>
          <w:sz w:val="24"/>
        </w:rPr>
      </w:pPr>
      <w:r w:rsidRPr="00A45C71">
        <w:rPr>
          <w:color w:val="C00000"/>
          <w:w w:val="130"/>
          <w:sz w:val="24"/>
        </w:rPr>
        <w:t>Marijuana Dispensaries, including CBD products</w:t>
      </w:r>
    </w:p>
    <w:p w14:paraId="715AC08D" w14:textId="7385AC03" w:rsidR="00771494" w:rsidRPr="00A45C71" w:rsidRDefault="00771494">
      <w:pPr>
        <w:pStyle w:val="ListParagraph"/>
        <w:numPr>
          <w:ilvl w:val="2"/>
          <w:numId w:val="1"/>
        </w:numPr>
        <w:tabs>
          <w:tab w:val="left" w:pos="1540"/>
        </w:tabs>
        <w:spacing w:before="189"/>
        <w:ind w:left="1540" w:right="0"/>
        <w:rPr>
          <w:color w:val="C00000"/>
          <w:sz w:val="24"/>
        </w:rPr>
      </w:pPr>
      <w:r w:rsidRPr="00A45C71">
        <w:rPr>
          <w:color w:val="C00000"/>
          <w:w w:val="130"/>
          <w:sz w:val="24"/>
        </w:rPr>
        <w:t xml:space="preserve">Hookah </w:t>
      </w:r>
      <w:r w:rsidR="0047358F" w:rsidRPr="00A45C71">
        <w:rPr>
          <w:color w:val="C00000"/>
          <w:w w:val="130"/>
          <w:sz w:val="24"/>
        </w:rPr>
        <w:t>shops,</w:t>
      </w:r>
      <w:r w:rsidRPr="00A45C71">
        <w:rPr>
          <w:color w:val="C00000"/>
          <w:w w:val="130"/>
          <w:sz w:val="24"/>
        </w:rPr>
        <w:t xml:space="preserve"> cafes</w:t>
      </w:r>
      <w:r w:rsidR="0047358F" w:rsidRPr="00A45C71">
        <w:rPr>
          <w:color w:val="C00000"/>
          <w:w w:val="130"/>
          <w:sz w:val="24"/>
        </w:rPr>
        <w:t xml:space="preserve"> or </w:t>
      </w:r>
      <w:r w:rsidRPr="00A45C71">
        <w:rPr>
          <w:color w:val="C00000"/>
          <w:w w:val="130"/>
          <w:sz w:val="24"/>
        </w:rPr>
        <w:t>bars</w:t>
      </w:r>
    </w:p>
    <w:p w14:paraId="14278879" w14:textId="77777777" w:rsidR="00EC471D" w:rsidRDefault="00AD3B64">
      <w:pPr>
        <w:pStyle w:val="ListParagraph"/>
        <w:numPr>
          <w:ilvl w:val="1"/>
          <w:numId w:val="1"/>
        </w:numPr>
        <w:tabs>
          <w:tab w:val="left" w:pos="1060"/>
        </w:tabs>
        <w:spacing w:line="247" w:lineRule="auto"/>
        <w:ind w:left="1060"/>
        <w:jc w:val="both"/>
        <w:rPr>
          <w:sz w:val="24"/>
        </w:rPr>
      </w:pPr>
      <w:r>
        <w:rPr>
          <w:w w:val="125"/>
          <w:sz w:val="24"/>
        </w:rPr>
        <w:t xml:space="preserve">Minimum lot size, minimum yard setbacks, and all other dimensional requirements. All of the dimensional requirements of the underlying zoning district apply to the overlay district uses defined in Subsection </w:t>
      </w:r>
      <w:proofErr w:type="gramStart"/>
      <w:r>
        <w:rPr>
          <w:w w:val="125"/>
          <w:sz w:val="24"/>
        </w:rPr>
        <w:t>B(</w:t>
      </w:r>
      <w:proofErr w:type="gramEnd"/>
      <w:r>
        <w:rPr>
          <w:w w:val="125"/>
          <w:sz w:val="24"/>
        </w:rPr>
        <w:t>4) above, with the exception of the maximum height requirement, which is limited to 35 feet, regardless of the maximum height provision of the underlying zoning</w:t>
      </w:r>
      <w:r>
        <w:rPr>
          <w:spacing w:val="-31"/>
          <w:w w:val="125"/>
          <w:sz w:val="24"/>
        </w:rPr>
        <w:t xml:space="preserve"> </w:t>
      </w:r>
      <w:r>
        <w:rPr>
          <w:w w:val="125"/>
          <w:sz w:val="24"/>
        </w:rPr>
        <w:t>district.</w:t>
      </w:r>
    </w:p>
    <w:p w14:paraId="4BAB3617" w14:textId="77777777" w:rsidR="00EC471D" w:rsidRDefault="00AD3B64">
      <w:pPr>
        <w:pStyle w:val="ListParagraph"/>
        <w:numPr>
          <w:ilvl w:val="1"/>
          <w:numId w:val="1"/>
        </w:numPr>
        <w:tabs>
          <w:tab w:val="left" w:pos="1060"/>
        </w:tabs>
        <w:spacing w:before="189" w:line="244" w:lineRule="auto"/>
        <w:ind w:left="1060"/>
        <w:jc w:val="both"/>
        <w:rPr>
          <w:rFonts w:ascii="Trebuchet MS"/>
          <w:b/>
          <w:sz w:val="13"/>
        </w:rPr>
      </w:pPr>
      <w:r>
        <w:rPr>
          <w:spacing w:val="-3"/>
          <w:w w:val="125"/>
          <w:sz w:val="24"/>
        </w:rPr>
        <w:t xml:space="preserve">Parking </w:t>
      </w:r>
      <w:r>
        <w:rPr>
          <w:w w:val="125"/>
          <w:sz w:val="24"/>
        </w:rPr>
        <w:t xml:space="preserve">requirements. The off-street parking requirements for the uses identified in Subsection </w:t>
      </w:r>
      <w:proofErr w:type="gramStart"/>
      <w:r>
        <w:rPr>
          <w:w w:val="125"/>
          <w:sz w:val="24"/>
        </w:rPr>
        <w:t>B(</w:t>
      </w:r>
      <w:proofErr w:type="gramEnd"/>
      <w:r>
        <w:rPr>
          <w:w w:val="125"/>
          <w:sz w:val="24"/>
        </w:rPr>
        <w:t xml:space="preserve">4) above are prescribed in Schedule A (Off-Street </w:t>
      </w:r>
      <w:r>
        <w:rPr>
          <w:spacing w:val="-3"/>
          <w:w w:val="125"/>
          <w:sz w:val="24"/>
        </w:rPr>
        <w:t xml:space="preserve">Parking </w:t>
      </w:r>
      <w:r>
        <w:rPr>
          <w:w w:val="125"/>
          <w:sz w:val="24"/>
        </w:rPr>
        <w:t>Standards) of this</w:t>
      </w:r>
      <w:r>
        <w:rPr>
          <w:spacing w:val="-9"/>
          <w:w w:val="125"/>
          <w:sz w:val="24"/>
        </w:rPr>
        <w:t xml:space="preserve"> </w:t>
      </w:r>
      <w:r>
        <w:rPr>
          <w:spacing w:val="-4"/>
          <w:w w:val="125"/>
          <w:sz w:val="24"/>
        </w:rPr>
        <w:t>chapter.</w:t>
      </w:r>
      <w:r>
        <w:rPr>
          <w:rFonts w:ascii="Trebuchet MS"/>
          <w:b/>
          <w:spacing w:val="-4"/>
          <w:w w:val="125"/>
          <w:position w:val="11"/>
          <w:sz w:val="13"/>
        </w:rPr>
        <w:t>1</w:t>
      </w:r>
    </w:p>
    <w:p w14:paraId="0246E9AD" w14:textId="77777777" w:rsidR="00EC471D" w:rsidRDefault="00AD3B64">
      <w:pPr>
        <w:pStyle w:val="ListParagraph"/>
        <w:numPr>
          <w:ilvl w:val="1"/>
          <w:numId w:val="1"/>
        </w:numPr>
        <w:tabs>
          <w:tab w:val="left" w:pos="1060"/>
        </w:tabs>
        <w:spacing w:before="188" w:line="247" w:lineRule="auto"/>
        <w:ind w:left="1060"/>
        <w:jc w:val="both"/>
        <w:rPr>
          <w:sz w:val="24"/>
        </w:rPr>
      </w:pPr>
      <w:r>
        <w:rPr>
          <w:w w:val="125"/>
          <w:sz w:val="24"/>
        </w:rPr>
        <w:t xml:space="preserve">Architectural and design requirements. The uses of land identified in Subsection </w:t>
      </w:r>
      <w:proofErr w:type="gramStart"/>
      <w:r>
        <w:rPr>
          <w:w w:val="125"/>
          <w:sz w:val="24"/>
        </w:rPr>
        <w:t>B(</w:t>
      </w:r>
      <w:proofErr w:type="gramEnd"/>
      <w:r>
        <w:rPr>
          <w:w w:val="125"/>
          <w:sz w:val="24"/>
        </w:rPr>
        <w:t>4) above are subject to the design standards and guidelines for commercial establishments outside</w:t>
      </w:r>
      <w:r>
        <w:rPr>
          <w:spacing w:val="-9"/>
          <w:w w:val="125"/>
          <w:sz w:val="24"/>
        </w:rPr>
        <w:t xml:space="preserve"> </w:t>
      </w:r>
      <w:r>
        <w:rPr>
          <w:w w:val="125"/>
          <w:sz w:val="24"/>
        </w:rPr>
        <w:t>of</w:t>
      </w:r>
      <w:r>
        <w:rPr>
          <w:spacing w:val="-9"/>
          <w:w w:val="125"/>
          <w:sz w:val="24"/>
        </w:rPr>
        <w:t xml:space="preserve"> </w:t>
      </w:r>
      <w:r>
        <w:rPr>
          <w:w w:val="125"/>
          <w:sz w:val="24"/>
        </w:rPr>
        <w:t>the</w:t>
      </w:r>
      <w:r>
        <w:rPr>
          <w:spacing w:val="-7"/>
          <w:w w:val="125"/>
          <w:sz w:val="24"/>
        </w:rPr>
        <w:t xml:space="preserve"> </w:t>
      </w:r>
      <w:r>
        <w:rPr>
          <w:spacing w:val="-6"/>
          <w:w w:val="125"/>
          <w:sz w:val="24"/>
        </w:rPr>
        <w:t>Town</w:t>
      </w:r>
      <w:r>
        <w:rPr>
          <w:spacing w:val="-9"/>
          <w:w w:val="125"/>
          <w:sz w:val="24"/>
        </w:rPr>
        <w:t xml:space="preserve"> </w:t>
      </w:r>
      <w:r>
        <w:rPr>
          <w:w w:val="125"/>
          <w:sz w:val="24"/>
        </w:rPr>
        <w:t>Center</w:t>
      </w:r>
      <w:r>
        <w:rPr>
          <w:spacing w:val="-9"/>
          <w:w w:val="125"/>
          <w:sz w:val="24"/>
        </w:rPr>
        <w:t xml:space="preserve"> </w:t>
      </w:r>
      <w:r>
        <w:rPr>
          <w:w w:val="125"/>
          <w:sz w:val="24"/>
        </w:rPr>
        <w:t>Overlay</w:t>
      </w:r>
      <w:r>
        <w:rPr>
          <w:spacing w:val="-7"/>
          <w:w w:val="125"/>
          <w:sz w:val="24"/>
        </w:rPr>
        <w:t xml:space="preserve"> </w:t>
      </w:r>
      <w:r>
        <w:rPr>
          <w:w w:val="125"/>
          <w:sz w:val="24"/>
        </w:rPr>
        <w:t>District,</w:t>
      </w:r>
      <w:r>
        <w:rPr>
          <w:spacing w:val="-7"/>
          <w:w w:val="125"/>
          <w:sz w:val="24"/>
        </w:rPr>
        <w:t xml:space="preserve"> </w:t>
      </w:r>
      <w:r>
        <w:rPr>
          <w:w w:val="125"/>
          <w:sz w:val="24"/>
        </w:rPr>
        <w:t>as</w:t>
      </w:r>
      <w:r>
        <w:rPr>
          <w:spacing w:val="-9"/>
          <w:w w:val="125"/>
          <w:sz w:val="24"/>
        </w:rPr>
        <w:t xml:space="preserve"> </w:t>
      </w:r>
      <w:r>
        <w:rPr>
          <w:w w:val="125"/>
          <w:sz w:val="24"/>
        </w:rPr>
        <w:t>articulated</w:t>
      </w:r>
      <w:r>
        <w:rPr>
          <w:spacing w:val="-7"/>
          <w:w w:val="125"/>
          <w:sz w:val="24"/>
        </w:rPr>
        <w:t xml:space="preserve"> </w:t>
      </w:r>
      <w:r>
        <w:rPr>
          <w:w w:val="125"/>
          <w:sz w:val="24"/>
        </w:rPr>
        <w:t>in</w:t>
      </w:r>
    </w:p>
    <w:p w14:paraId="757F32BD" w14:textId="77777777" w:rsidR="00EC471D" w:rsidRDefault="00AD3B64">
      <w:pPr>
        <w:pStyle w:val="BodyText"/>
        <w:spacing w:before="5"/>
        <w:ind w:left="1060" w:right="0" w:firstLine="0"/>
      </w:pPr>
      <w:r>
        <w:rPr>
          <w:w w:val="125"/>
        </w:rPr>
        <w:t>§§ 270-134 to 270-137 of this chapter.</w:t>
      </w:r>
    </w:p>
    <w:p w14:paraId="2BCA72E7" w14:textId="77777777" w:rsidR="00EC471D" w:rsidRDefault="00AD3B64">
      <w:pPr>
        <w:pStyle w:val="ListParagraph"/>
        <w:numPr>
          <w:ilvl w:val="1"/>
          <w:numId w:val="1"/>
        </w:numPr>
        <w:tabs>
          <w:tab w:val="left" w:pos="1060"/>
        </w:tabs>
        <w:ind w:left="1060" w:right="0"/>
        <w:jc w:val="left"/>
        <w:rPr>
          <w:sz w:val="24"/>
        </w:rPr>
      </w:pPr>
      <w:r>
        <w:rPr>
          <w:w w:val="140"/>
          <w:sz w:val="24"/>
        </w:rPr>
        <w:t>Signs.</w:t>
      </w:r>
    </w:p>
    <w:p w14:paraId="10A6C43D" w14:textId="77777777" w:rsidR="00EC471D" w:rsidRDefault="00AD3B64">
      <w:pPr>
        <w:pStyle w:val="ListParagraph"/>
        <w:numPr>
          <w:ilvl w:val="2"/>
          <w:numId w:val="1"/>
        </w:numPr>
        <w:tabs>
          <w:tab w:val="left" w:pos="1540"/>
        </w:tabs>
        <w:spacing w:line="247" w:lineRule="auto"/>
        <w:ind w:left="1540"/>
        <w:rPr>
          <w:sz w:val="24"/>
        </w:rPr>
      </w:pPr>
      <w:r>
        <w:rPr>
          <w:w w:val="125"/>
          <w:sz w:val="24"/>
        </w:rPr>
        <w:t xml:space="preserve">The uses of land identified in Subsection </w:t>
      </w:r>
      <w:proofErr w:type="gramStart"/>
      <w:r>
        <w:rPr>
          <w:w w:val="125"/>
          <w:sz w:val="24"/>
        </w:rPr>
        <w:t>B(</w:t>
      </w:r>
      <w:proofErr w:type="gramEnd"/>
      <w:r>
        <w:rPr>
          <w:w w:val="125"/>
          <w:sz w:val="24"/>
        </w:rPr>
        <w:t xml:space="preserve">4) above are subject to the sign requirements of this </w:t>
      </w:r>
      <w:r>
        <w:rPr>
          <w:spacing w:val="-5"/>
          <w:w w:val="125"/>
          <w:sz w:val="24"/>
        </w:rPr>
        <w:t>chapter,</w:t>
      </w:r>
      <w:r>
        <w:rPr>
          <w:spacing w:val="24"/>
          <w:w w:val="125"/>
          <w:sz w:val="24"/>
        </w:rPr>
        <w:t xml:space="preserve"> </w:t>
      </w:r>
      <w:r>
        <w:rPr>
          <w:w w:val="125"/>
          <w:sz w:val="24"/>
        </w:rPr>
        <w:t>including</w:t>
      </w:r>
    </w:p>
    <w:p w14:paraId="2141C480" w14:textId="1A21F151" w:rsidR="00EC471D" w:rsidRDefault="001C7A59" w:rsidP="005924F2">
      <w:pPr>
        <w:pStyle w:val="BodyText"/>
        <w:spacing w:before="6"/>
        <w:ind w:left="0" w:right="0" w:firstLine="0"/>
        <w:jc w:val="left"/>
        <w:rPr>
          <w:rFonts w:ascii="Trebuchet MS"/>
          <w:b/>
          <w:sz w:val="16"/>
        </w:rPr>
      </w:pPr>
      <w:r>
        <w:rPr>
          <w:noProof/>
        </w:rPr>
        <mc:AlternateContent>
          <mc:Choice Requires="wps">
            <w:drawing>
              <wp:anchor distT="0" distB="0" distL="0" distR="0" simplePos="0" relativeHeight="251657728" behindDoc="1" locked="0" layoutInCell="1" allowOverlap="1" wp14:anchorId="3AF42599" wp14:editId="21C45FA4">
                <wp:simplePos x="0" y="0"/>
                <wp:positionH relativeFrom="page">
                  <wp:posOffset>1028700</wp:posOffset>
                </wp:positionH>
                <wp:positionV relativeFrom="paragraph">
                  <wp:posOffset>212725</wp:posOffset>
                </wp:positionV>
                <wp:extent cx="5372100" cy="6985"/>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3E4BD" id="Rectangle 2" o:spid="_x0000_s1026" style="position:absolute;margin-left:81pt;margin-top:16.75pt;width:423pt;height:.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" fillcolor="black" stroked="f">
                <w10:wrap type="topAndBottom" anchorx="page"/>
              </v:rect>
            </w:pict>
          </mc:Fallback>
        </mc:AlternateContent>
      </w:r>
      <w:r w:rsidR="00AD3B64">
        <w:rPr>
          <w:rFonts w:ascii="Trebuchet MS"/>
          <w:b/>
          <w:w w:val="120"/>
          <w:sz w:val="16"/>
        </w:rPr>
        <w:t>1. Editor's Note: Schedule A is included as an attachment to this chapter.</w:t>
      </w:r>
    </w:p>
    <w:p w14:paraId="1C1E7479" w14:textId="77777777" w:rsidR="00EC471D" w:rsidRDefault="00AD3B64">
      <w:pPr>
        <w:pStyle w:val="BodyText"/>
        <w:spacing w:before="89"/>
        <w:ind w:left="2080" w:right="0" w:firstLine="0"/>
        <w:jc w:val="left"/>
      </w:pPr>
      <w:r>
        <w:rPr>
          <w:w w:val="125"/>
        </w:rPr>
        <w:t>all applicable provisions of Article IX (Sign Control) and</w:t>
      </w:r>
    </w:p>
    <w:p w14:paraId="5766F755" w14:textId="77777777" w:rsidR="00EC471D" w:rsidRDefault="00AD3B64">
      <w:pPr>
        <w:pStyle w:val="BodyText"/>
        <w:spacing w:before="10"/>
        <w:ind w:left="2080" w:right="0" w:firstLine="0"/>
        <w:jc w:val="left"/>
      </w:pPr>
      <w:r>
        <w:rPr>
          <w:w w:val="125"/>
        </w:rPr>
        <w:lastRenderedPageBreak/>
        <w:t>§ 270-134</w:t>
      </w:r>
      <w:proofErr w:type="gramStart"/>
      <w:r>
        <w:rPr>
          <w:w w:val="125"/>
        </w:rPr>
        <w:t>C(</w:t>
      </w:r>
      <w:proofErr w:type="gramEnd"/>
      <w:r>
        <w:rPr>
          <w:w w:val="125"/>
        </w:rPr>
        <w:t>6) of this chapter.</w:t>
      </w:r>
    </w:p>
    <w:p w14:paraId="242B6C9F" w14:textId="77777777" w:rsidR="00EC471D" w:rsidRDefault="00AD3B64">
      <w:pPr>
        <w:pStyle w:val="ListParagraph"/>
        <w:numPr>
          <w:ilvl w:val="2"/>
          <w:numId w:val="1"/>
        </w:numPr>
        <w:tabs>
          <w:tab w:val="left" w:pos="2080"/>
        </w:tabs>
        <w:spacing w:line="247" w:lineRule="auto"/>
        <w:ind w:right="98"/>
        <w:jc w:val="both"/>
        <w:rPr>
          <w:sz w:val="24"/>
        </w:rPr>
      </w:pPr>
      <w:r>
        <w:rPr>
          <w:w w:val="125"/>
          <w:sz w:val="24"/>
        </w:rPr>
        <w:t xml:space="preserve">All adult businesses shall display one exterior sign, in the vicinity of the customer entrance and clearly visible to those who enter the building at the customer entrance, giving notice that the premises </w:t>
      </w:r>
      <w:proofErr w:type="gramStart"/>
      <w:r>
        <w:rPr>
          <w:w w:val="125"/>
          <w:sz w:val="24"/>
        </w:rPr>
        <w:t>is</w:t>
      </w:r>
      <w:proofErr w:type="gramEnd"/>
      <w:r>
        <w:rPr>
          <w:w w:val="125"/>
          <w:sz w:val="24"/>
        </w:rPr>
        <w:t xml:space="preserve"> off limits to</w:t>
      </w:r>
      <w:r>
        <w:rPr>
          <w:spacing w:val="-17"/>
          <w:w w:val="125"/>
          <w:sz w:val="24"/>
        </w:rPr>
        <w:t xml:space="preserve"> </w:t>
      </w:r>
      <w:r>
        <w:rPr>
          <w:w w:val="125"/>
          <w:sz w:val="24"/>
        </w:rPr>
        <w:t>minors.</w:t>
      </w:r>
    </w:p>
    <w:p w14:paraId="30F2C317" w14:textId="77777777" w:rsidR="00EC471D" w:rsidRDefault="00AD3B64">
      <w:pPr>
        <w:pStyle w:val="ListParagraph"/>
        <w:numPr>
          <w:ilvl w:val="1"/>
          <w:numId w:val="1"/>
        </w:numPr>
        <w:tabs>
          <w:tab w:val="left" w:pos="1600"/>
        </w:tabs>
        <w:spacing w:before="185" w:line="247" w:lineRule="auto"/>
        <w:ind w:right="98"/>
        <w:jc w:val="both"/>
        <w:rPr>
          <w:sz w:val="24"/>
        </w:rPr>
      </w:pPr>
      <w:r>
        <w:rPr>
          <w:w w:val="125"/>
          <w:sz w:val="24"/>
        </w:rPr>
        <w:t xml:space="preserve">Visibility and </w:t>
      </w:r>
      <w:r>
        <w:rPr>
          <w:spacing w:val="-5"/>
          <w:w w:val="125"/>
          <w:sz w:val="24"/>
        </w:rPr>
        <w:t xml:space="preserve">display. </w:t>
      </w:r>
      <w:r>
        <w:rPr>
          <w:w w:val="125"/>
          <w:sz w:val="24"/>
        </w:rPr>
        <w:t xml:space="preserve">No adult use shall be conducted in any manner that permits the observation of any material depicting or relating to sexual activities or anatomical areas customarily covered in clothing while in public from any public way or other </w:t>
      </w:r>
      <w:r>
        <w:rPr>
          <w:spacing w:val="-5"/>
          <w:w w:val="125"/>
          <w:sz w:val="24"/>
        </w:rPr>
        <w:t xml:space="preserve">property. </w:t>
      </w:r>
      <w:r>
        <w:rPr>
          <w:w w:val="125"/>
          <w:sz w:val="24"/>
        </w:rPr>
        <w:t xml:space="preserve">This provision applies to any </w:t>
      </w:r>
      <w:r>
        <w:rPr>
          <w:spacing w:val="-5"/>
          <w:w w:val="125"/>
          <w:sz w:val="24"/>
        </w:rPr>
        <w:t xml:space="preserve">display, </w:t>
      </w:r>
      <w:r>
        <w:rPr>
          <w:w w:val="125"/>
          <w:sz w:val="24"/>
        </w:rPr>
        <w:t xml:space="preserve">decoration, sign, </w:t>
      </w:r>
      <w:r>
        <w:rPr>
          <w:spacing w:val="-5"/>
          <w:w w:val="125"/>
          <w:sz w:val="24"/>
        </w:rPr>
        <w:t xml:space="preserve">banner, </w:t>
      </w:r>
      <w:r>
        <w:rPr>
          <w:w w:val="125"/>
          <w:sz w:val="24"/>
        </w:rPr>
        <w:t xml:space="preserve">show </w:t>
      </w:r>
      <w:r>
        <w:rPr>
          <w:spacing w:val="-5"/>
          <w:w w:val="125"/>
          <w:sz w:val="24"/>
        </w:rPr>
        <w:t xml:space="preserve">window, </w:t>
      </w:r>
      <w:r>
        <w:rPr>
          <w:w w:val="125"/>
          <w:sz w:val="24"/>
        </w:rPr>
        <w:t>screen or other building</w:t>
      </w:r>
      <w:r>
        <w:rPr>
          <w:spacing w:val="-14"/>
          <w:w w:val="125"/>
          <w:sz w:val="24"/>
        </w:rPr>
        <w:t xml:space="preserve"> </w:t>
      </w:r>
      <w:r>
        <w:rPr>
          <w:w w:val="125"/>
          <w:sz w:val="24"/>
        </w:rPr>
        <w:t>opening.</w:t>
      </w:r>
    </w:p>
    <w:p w14:paraId="6C330D17" w14:textId="77777777" w:rsidR="00EC471D" w:rsidRDefault="00AD3B64">
      <w:pPr>
        <w:pStyle w:val="ListParagraph"/>
        <w:numPr>
          <w:ilvl w:val="1"/>
          <w:numId w:val="1"/>
        </w:numPr>
        <w:tabs>
          <w:tab w:val="left" w:pos="1653"/>
        </w:tabs>
        <w:spacing w:before="189" w:line="247" w:lineRule="auto"/>
        <w:ind w:right="98"/>
        <w:jc w:val="both"/>
        <w:rPr>
          <w:sz w:val="24"/>
        </w:rPr>
      </w:pPr>
      <w:r>
        <w:rPr>
          <w:w w:val="125"/>
          <w:sz w:val="24"/>
        </w:rPr>
        <w:t>Application and review procedures. All uses of land</w:t>
      </w:r>
      <w:r>
        <w:rPr>
          <w:spacing w:val="-56"/>
          <w:w w:val="125"/>
          <w:sz w:val="24"/>
        </w:rPr>
        <w:t xml:space="preserve"> </w:t>
      </w:r>
      <w:r>
        <w:rPr>
          <w:w w:val="125"/>
          <w:sz w:val="24"/>
        </w:rPr>
        <w:t xml:space="preserve">identified in Subsection </w:t>
      </w:r>
      <w:proofErr w:type="gramStart"/>
      <w:r>
        <w:rPr>
          <w:w w:val="125"/>
          <w:sz w:val="24"/>
        </w:rPr>
        <w:t>B(</w:t>
      </w:r>
      <w:proofErr w:type="gramEnd"/>
      <w:r>
        <w:rPr>
          <w:w w:val="125"/>
          <w:sz w:val="24"/>
        </w:rPr>
        <w:t xml:space="preserve">4) above subject to the provisions herein require both site plan review/approval and a conditional use permit. The application and review procedures for site plan review and conditional use permits are detailed in Articles XVI and XVII of this </w:t>
      </w:r>
      <w:r>
        <w:rPr>
          <w:spacing w:val="-4"/>
          <w:w w:val="125"/>
          <w:sz w:val="24"/>
        </w:rPr>
        <w:t>chapter,</w:t>
      </w:r>
      <w:r>
        <w:rPr>
          <w:spacing w:val="-37"/>
          <w:w w:val="125"/>
          <w:sz w:val="24"/>
        </w:rPr>
        <w:t xml:space="preserve"> </w:t>
      </w:r>
      <w:r>
        <w:rPr>
          <w:spacing w:val="-3"/>
          <w:w w:val="125"/>
          <w:sz w:val="24"/>
        </w:rPr>
        <w:t>respectively.</w:t>
      </w:r>
    </w:p>
    <w:p w14:paraId="7D8A0CFC" w14:textId="77777777" w:rsidR="00EC471D" w:rsidRDefault="00AD3B64">
      <w:pPr>
        <w:pStyle w:val="ListParagraph"/>
        <w:numPr>
          <w:ilvl w:val="0"/>
          <w:numId w:val="1"/>
        </w:numPr>
        <w:tabs>
          <w:tab w:val="left" w:pos="1119"/>
          <w:tab w:val="left" w:pos="1120"/>
          <w:tab w:val="left" w:pos="2290"/>
          <w:tab w:val="left" w:pos="3395"/>
          <w:tab w:val="left" w:pos="4576"/>
          <w:tab w:val="left" w:pos="5764"/>
          <w:tab w:val="left" w:pos="7364"/>
          <w:tab w:val="left" w:pos="7904"/>
          <w:tab w:val="left" w:pos="8641"/>
        </w:tabs>
        <w:spacing w:before="187" w:line="247" w:lineRule="auto"/>
        <w:ind w:right="98"/>
        <w:rPr>
          <w:rFonts w:ascii="Trebuchet MS"/>
          <w:b/>
          <w:sz w:val="24"/>
        </w:rPr>
      </w:pPr>
      <w:r>
        <w:rPr>
          <w:w w:val="120"/>
          <w:sz w:val="24"/>
        </w:rPr>
        <w:t>Storage</w:t>
      </w:r>
      <w:r>
        <w:rPr>
          <w:w w:val="120"/>
          <w:sz w:val="24"/>
        </w:rPr>
        <w:tab/>
        <w:t>overlay</w:t>
      </w:r>
      <w:r>
        <w:rPr>
          <w:w w:val="120"/>
          <w:sz w:val="24"/>
        </w:rPr>
        <w:tab/>
        <w:t>district.</w:t>
      </w:r>
      <w:r>
        <w:rPr>
          <w:w w:val="120"/>
          <w:sz w:val="24"/>
        </w:rPr>
        <w:tab/>
      </w:r>
      <w:r>
        <w:rPr>
          <w:rFonts w:ascii="Trebuchet MS"/>
          <w:b/>
          <w:w w:val="120"/>
          <w:sz w:val="24"/>
        </w:rPr>
        <w:t>[Added</w:t>
      </w:r>
      <w:r>
        <w:rPr>
          <w:rFonts w:ascii="Trebuchet MS"/>
          <w:b/>
          <w:w w:val="120"/>
          <w:sz w:val="24"/>
        </w:rPr>
        <w:tab/>
        <w:t>12-4-2019</w:t>
      </w:r>
      <w:r>
        <w:rPr>
          <w:rFonts w:ascii="Trebuchet MS"/>
          <w:b/>
          <w:w w:val="120"/>
          <w:sz w:val="24"/>
        </w:rPr>
        <w:tab/>
        <w:t>by</w:t>
      </w:r>
      <w:r>
        <w:rPr>
          <w:rFonts w:ascii="Trebuchet MS"/>
          <w:b/>
          <w:w w:val="120"/>
          <w:sz w:val="24"/>
        </w:rPr>
        <w:tab/>
        <w:t>L.L.</w:t>
      </w:r>
      <w:r>
        <w:rPr>
          <w:rFonts w:ascii="Trebuchet MS"/>
          <w:b/>
          <w:w w:val="120"/>
          <w:sz w:val="24"/>
        </w:rPr>
        <w:tab/>
      </w:r>
      <w:r>
        <w:rPr>
          <w:rFonts w:ascii="Trebuchet MS"/>
          <w:b/>
          <w:spacing w:val="-8"/>
          <w:w w:val="120"/>
          <w:sz w:val="24"/>
        </w:rPr>
        <w:t xml:space="preserve">No. </w:t>
      </w:r>
      <w:r>
        <w:rPr>
          <w:rFonts w:ascii="Trebuchet MS"/>
          <w:b/>
          <w:w w:val="120"/>
          <w:sz w:val="24"/>
        </w:rPr>
        <w:t>7-2019]</w:t>
      </w:r>
    </w:p>
    <w:p w14:paraId="34211376" w14:textId="77777777" w:rsidR="00EC471D" w:rsidRDefault="00AD3B64">
      <w:pPr>
        <w:pStyle w:val="ListParagraph"/>
        <w:numPr>
          <w:ilvl w:val="1"/>
          <w:numId w:val="1"/>
        </w:numPr>
        <w:tabs>
          <w:tab w:val="left" w:pos="1600"/>
        </w:tabs>
        <w:spacing w:before="184"/>
        <w:ind w:right="0"/>
        <w:jc w:val="left"/>
        <w:rPr>
          <w:sz w:val="24"/>
        </w:rPr>
      </w:pPr>
      <w:r>
        <w:rPr>
          <w:w w:val="125"/>
          <w:sz w:val="24"/>
        </w:rPr>
        <w:t>Purpose.</w:t>
      </w:r>
    </w:p>
    <w:p w14:paraId="73F46FB4" w14:textId="77777777" w:rsidR="00EC471D" w:rsidRDefault="00AD3B64">
      <w:pPr>
        <w:pStyle w:val="ListParagraph"/>
        <w:numPr>
          <w:ilvl w:val="2"/>
          <w:numId w:val="1"/>
        </w:numPr>
        <w:tabs>
          <w:tab w:val="left" w:pos="2080"/>
        </w:tabs>
        <w:spacing w:line="247" w:lineRule="auto"/>
        <w:ind w:right="98"/>
        <w:jc w:val="both"/>
        <w:rPr>
          <w:sz w:val="24"/>
        </w:rPr>
      </w:pPr>
      <w:r>
        <w:rPr>
          <w:w w:val="125"/>
          <w:sz w:val="24"/>
        </w:rPr>
        <w:t xml:space="preserve">The intent of this subsection is to accommodate storage of automobiles associated with automobile dealerships, automobile towing operations and automobile rental operations and provide for self-storage. </w:t>
      </w:r>
      <w:r>
        <w:rPr>
          <w:spacing w:val="-5"/>
          <w:w w:val="125"/>
          <w:sz w:val="24"/>
        </w:rPr>
        <w:t xml:space="preserve">However, </w:t>
      </w:r>
      <w:r>
        <w:rPr>
          <w:w w:val="125"/>
          <w:sz w:val="24"/>
        </w:rPr>
        <w:t xml:space="preserve">in accommodating such activities, it is the intent that there be no appreciable degradation of the character of the surrounding neighborhoods in which these activities </w:t>
      </w:r>
      <w:r>
        <w:rPr>
          <w:spacing w:val="-6"/>
          <w:w w:val="125"/>
          <w:sz w:val="24"/>
        </w:rPr>
        <w:t>occur.</w:t>
      </w:r>
    </w:p>
    <w:p w14:paraId="036E446E" w14:textId="77777777" w:rsidR="00EC471D" w:rsidRDefault="00AD3B64">
      <w:pPr>
        <w:pStyle w:val="ListParagraph"/>
        <w:numPr>
          <w:ilvl w:val="2"/>
          <w:numId w:val="1"/>
        </w:numPr>
        <w:tabs>
          <w:tab w:val="left" w:pos="2080"/>
        </w:tabs>
        <w:spacing w:line="247" w:lineRule="auto"/>
        <w:ind w:right="98"/>
        <w:jc w:val="both"/>
        <w:rPr>
          <w:sz w:val="24"/>
        </w:rPr>
      </w:pPr>
      <w:r>
        <w:rPr>
          <w:w w:val="125"/>
          <w:sz w:val="24"/>
        </w:rPr>
        <w:t>The implementation of this district shall be established as an overlay district which imposes additional criteria on the underlying zoning districts. The overlay district shall be a floating zone in the HC District as additional permitted uses provided the following conditions are met herein.</w:t>
      </w:r>
    </w:p>
    <w:p w14:paraId="3843E323" w14:textId="77777777" w:rsidR="00EC471D" w:rsidRDefault="00AD3B64">
      <w:pPr>
        <w:pStyle w:val="ListParagraph"/>
        <w:numPr>
          <w:ilvl w:val="1"/>
          <w:numId w:val="1"/>
        </w:numPr>
        <w:tabs>
          <w:tab w:val="left" w:pos="1600"/>
        </w:tabs>
        <w:spacing w:before="188" w:line="247" w:lineRule="auto"/>
        <w:ind w:right="98"/>
        <w:jc w:val="both"/>
        <w:rPr>
          <w:sz w:val="24"/>
        </w:rPr>
      </w:pPr>
      <w:r>
        <w:rPr>
          <w:w w:val="130"/>
          <w:sz w:val="24"/>
        </w:rPr>
        <w:t>Specific regulations. Storage of automobiles for automobile dealerships,</w:t>
      </w:r>
      <w:r>
        <w:rPr>
          <w:spacing w:val="-56"/>
          <w:w w:val="130"/>
          <w:sz w:val="24"/>
        </w:rPr>
        <w:t xml:space="preserve"> </w:t>
      </w:r>
      <w:r>
        <w:rPr>
          <w:w w:val="130"/>
          <w:sz w:val="24"/>
        </w:rPr>
        <w:t>automobile</w:t>
      </w:r>
      <w:r>
        <w:rPr>
          <w:spacing w:val="-56"/>
          <w:w w:val="130"/>
          <w:sz w:val="24"/>
        </w:rPr>
        <w:t xml:space="preserve"> </w:t>
      </w:r>
      <w:r>
        <w:rPr>
          <w:w w:val="130"/>
          <w:sz w:val="24"/>
        </w:rPr>
        <w:t>towing</w:t>
      </w:r>
      <w:r>
        <w:rPr>
          <w:spacing w:val="-55"/>
          <w:w w:val="130"/>
          <w:sz w:val="24"/>
        </w:rPr>
        <w:t xml:space="preserve"> </w:t>
      </w:r>
      <w:r>
        <w:rPr>
          <w:w w:val="130"/>
          <w:sz w:val="24"/>
        </w:rPr>
        <w:t>operations,</w:t>
      </w:r>
      <w:r>
        <w:rPr>
          <w:spacing w:val="-56"/>
          <w:w w:val="130"/>
          <w:sz w:val="24"/>
        </w:rPr>
        <w:t xml:space="preserve"> </w:t>
      </w:r>
      <w:r>
        <w:rPr>
          <w:w w:val="130"/>
          <w:sz w:val="24"/>
        </w:rPr>
        <w:t>automobile</w:t>
      </w:r>
      <w:r>
        <w:rPr>
          <w:spacing w:val="-56"/>
          <w:w w:val="130"/>
          <w:sz w:val="24"/>
        </w:rPr>
        <w:t xml:space="preserve"> </w:t>
      </w:r>
      <w:r>
        <w:rPr>
          <w:w w:val="130"/>
          <w:sz w:val="24"/>
        </w:rPr>
        <w:t>rental operations,</w:t>
      </w:r>
      <w:r>
        <w:rPr>
          <w:spacing w:val="-38"/>
          <w:w w:val="130"/>
          <w:sz w:val="24"/>
        </w:rPr>
        <w:t xml:space="preserve"> </w:t>
      </w:r>
      <w:r>
        <w:rPr>
          <w:w w:val="130"/>
          <w:sz w:val="24"/>
        </w:rPr>
        <w:t>and</w:t>
      </w:r>
      <w:r>
        <w:rPr>
          <w:spacing w:val="-38"/>
          <w:w w:val="130"/>
          <w:sz w:val="24"/>
        </w:rPr>
        <w:t xml:space="preserve"> </w:t>
      </w:r>
      <w:r>
        <w:rPr>
          <w:w w:val="130"/>
          <w:sz w:val="24"/>
        </w:rPr>
        <w:t>self-storage</w:t>
      </w:r>
      <w:r>
        <w:rPr>
          <w:spacing w:val="-38"/>
          <w:w w:val="130"/>
          <w:sz w:val="24"/>
        </w:rPr>
        <w:t xml:space="preserve"> </w:t>
      </w:r>
      <w:r>
        <w:rPr>
          <w:w w:val="130"/>
          <w:sz w:val="24"/>
        </w:rPr>
        <w:t>are</w:t>
      </w:r>
      <w:r>
        <w:rPr>
          <w:spacing w:val="-38"/>
          <w:w w:val="130"/>
          <w:sz w:val="24"/>
        </w:rPr>
        <w:t xml:space="preserve"> </w:t>
      </w:r>
      <w:r>
        <w:rPr>
          <w:w w:val="130"/>
          <w:sz w:val="24"/>
        </w:rPr>
        <w:t>permitted</w:t>
      </w:r>
      <w:r>
        <w:rPr>
          <w:spacing w:val="-38"/>
          <w:w w:val="130"/>
          <w:sz w:val="24"/>
        </w:rPr>
        <w:t xml:space="preserve"> </w:t>
      </w:r>
      <w:r>
        <w:rPr>
          <w:w w:val="130"/>
          <w:sz w:val="24"/>
        </w:rPr>
        <w:t>by</w:t>
      </w:r>
      <w:r>
        <w:rPr>
          <w:spacing w:val="-38"/>
          <w:w w:val="130"/>
          <w:sz w:val="24"/>
        </w:rPr>
        <w:t xml:space="preserve"> </w:t>
      </w:r>
      <w:r>
        <w:rPr>
          <w:w w:val="130"/>
          <w:sz w:val="24"/>
        </w:rPr>
        <w:t>site</w:t>
      </w:r>
      <w:r>
        <w:rPr>
          <w:spacing w:val="-38"/>
          <w:w w:val="130"/>
          <w:sz w:val="24"/>
        </w:rPr>
        <w:t xml:space="preserve"> </w:t>
      </w:r>
      <w:r>
        <w:rPr>
          <w:w w:val="130"/>
          <w:sz w:val="24"/>
        </w:rPr>
        <w:t>plan</w:t>
      </w:r>
      <w:r>
        <w:rPr>
          <w:spacing w:val="-38"/>
          <w:w w:val="130"/>
          <w:sz w:val="24"/>
        </w:rPr>
        <w:t xml:space="preserve"> </w:t>
      </w:r>
      <w:r>
        <w:rPr>
          <w:w w:val="130"/>
          <w:sz w:val="24"/>
        </w:rPr>
        <w:t>review</w:t>
      </w:r>
    </w:p>
    <w:p w14:paraId="1F6D91E1" w14:textId="77777777" w:rsidR="00EC471D" w:rsidRDefault="00EC471D">
      <w:pPr>
        <w:spacing w:line="247" w:lineRule="auto"/>
        <w:jc w:val="both"/>
        <w:rPr>
          <w:sz w:val="24"/>
        </w:rPr>
        <w:sectPr w:rsidR="00EC471D">
          <w:footerReference w:type="even" r:id="rId8"/>
          <w:footerReference w:type="default" r:id="rId9"/>
          <w:pgSz w:w="12240" w:h="15840"/>
          <w:pgMar w:top="1340" w:right="1520" w:bottom="1280" w:left="1520" w:header="904" w:footer="1098" w:gutter="0"/>
          <w:pgNumType w:start="3"/>
          <w:cols w:space="720"/>
        </w:sectPr>
      </w:pPr>
    </w:p>
    <w:p w14:paraId="49822840" w14:textId="77777777" w:rsidR="00EC471D" w:rsidRDefault="00AD3B64">
      <w:pPr>
        <w:pStyle w:val="BodyText"/>
        <w:spacing w:before="89" w:line="247" w:lineRule="auto"/>
        <w:ind w:left="1060" w:right="152" w:firstLine="0"/>
        <w:jc w:val="left"/>
      </w:pPr>
      <w:r>
        <w:rPr>
          <w:w w:val="125"/>
        </w:rPr>
        <w:lastRenderedPageBreak/>
        <w:t xml:space="preserve">in the HC District as detailed in Article XVI of this </w:t>
      </w:r>
      <w:r>
        <w:rPr>
          <w:spacing w:val="-5"/>
          <w:w w:val="125"/>
        </w:rPr>
        <w:t xml:space="preserve">chapter, </w:t>
      </w:r>
      <w:r>
        <w:rPr>
          <w:w w:val="125"/>
        </w:rPr>
        <w:t>provided the use meets all of the following</w:t>
      </w:r>
      <w:r>
        <w:rPr>
          <w:spacing w:val="-53"/>
          <w:w w:val="125"/>
        </w:rPr>
        <w:t xml:space="preserve"> </w:t>
      </w:r>
      <w:r>
        <w:rPr>
          <w:w w:val="125"/>
        </w:rPr>
        <w:t>conditions:</w:t>
      </w:r>
    </w:p>
    <w:p w14:paraId="214EEBFB" w14:textId="77777777" w:rsidR="00EC471D" w:rsidRDefault="00AD3B64">
      <w:pPr>
        <w:pStyle w:val="ListParagraph"/>
        <w:numPr>
          <w:ilvl w:val="2"/>
          <w:numId w:val="1"/>
        </w:numPr>
        <w:tabs>
          <w:tab w:val="left" w:pos="1540"/>
        </w:tabs>
        <w:spacing w:before="183" w:line="247" w:lineRule="auto"/>
        <w:ind w:left="1540"/>
        <w:jc w:val="both"/>
        <w:rPr>
          <w:sz w:val="24"/>
        </w:rPr>
      </w:pPr>
      <w:r>
        <w:rPr>
          <w:w w:val="125"/>
          <w:sz w:val="24"/>
        </w:rPr>
        <w:t>Lot requirements. The site shall be a minimum of one acre, shall not be located in a floodplain or flood-prone area as defined by Chapter 151, Flood Damage Prevention, and shall not take primary access, nor provide for deliveries, from a predominantly residential street.</w:t>
      </w:r>
    </w:p>
    <w:p w14:paraId="6BBFAFA8" w14:textId="77777777" w:rsidR="00EC471D" w:rsidRDefault="00AD3B64">
      <w:pPr>
        <w:pStyle w:val="ListParagraph"/>
        <w:numPr>
          <w:ilvl w:val="2"/>
          <w:numId w:val="1"/>
        </w:numPr>
        <w:tabs>
          <w:tab w:val="left" w:pos="1540"/>
        </w:tabs>
        <w:spacing w:before="188" w:line="247" w:lineRule="auto"/>
        <w:ind w:left="1540"/>
        <w:jc w:val="both"/>
        <w:rPr>
          <w:sz w:val="24"/>
        </w:rPr>
      </w:pPr>
      <w:r>
        <w:rPr>
          <w:w w:val="125"/>
          <w:sz w:val="24"/>
        </w:rPr>
        <w:t>With the exception of automobile dealerships where vehicles are parked on the sales lot, parking lots will not be used to display vehicles for</w:t>
      </w:r>
      <w:r>
        <w:rPr>
          <w:spacing w:val="-36"/>
          <w:w w:val="125"/>
          <w:sz w:val="24"/>
        </w:rPr>
        <w:t xml:space="preserve"> </w:t>
      </w:r>
      <w:r>
        <w:rPr>
          <w:w w:val="125"/>
          <w:sz w:val="24"/>
        </w:rPr>
        <w:t>sale.</w:t>
      </w:r>
    </w:p>
    <w:p w14:paraId="33C2B811" w14:textId="77777777" w:rsidR="00EC471D" w:rsidRDefault="00AD3B64">
      <w:pPr>
        <w:pStyle w:val="ListParagraph"/>
        <w:numPr>
          <w:ilvl w:val="2"/>
          <w:numId w:val="1"/>
        </w:numPr>
        <w:tabs>
          <w:tab w:val="left" w:pos="1540"/>
        </w:tabs>
        <w:spacing w:before="184" w:line="247" w:lineRule="auto"/>
        <w:ind w:left="1540"/>
        <w:jc w:val="both"/>
        <w:rPr>
          <w:sz w:val="24"/>
        </w:rPr>
      </w:pPr>
      <w:r>
        <w:rPr>
          <w:spacing w:val="-5"/>
          <w:w w:val="130"/>
          <w:sz w:val="24"/>
        </w:rPr>
        <w:t xml:space="preserve">For </w:t>
      </w:r>
      <w:r>
        <w:rPr>
          <w:w w:val="130"/>
          <w:sz w:val="24"/>
        </w:rPr>
        <w:t>self-storage uses, all storage shall be inside a building.</w:t>
      </w:r>
    </w:p>
    <w:p w14:paraId="501C3DB7" w14:textId="77777777" w:rsidR="00EC471D" w:rsidRDefault="00AD3B64">
      <w:pPr>
        <w:pStyle w:val="ListParagraph"/>
        <w:numPr>
          <w:ilvl w:val="2"/>
          <w:numId w:val="1"/>
        </w:numPr>
        <w:tabs>
          <w:tab w:val="left" w:pos="1540"/>
        </w:tabs>
        <w:spacing w:before="183" w:line="247" w:lineRule="auto"/>
        <w:ind w:left="1540"/>
        <w:jc w:val="both"/>
        <w:rPr>
          <w:sz w:val="24"/>
        </w:rPr>
      </w:pPr>
      <w:r>
        <w:rPr>
          <w:spacing w:val="-5"/>
          <w:w w:val="125"/>
          <w:sz w:val="24"/>
        </w:rPr>
        <w:t xml:space="preserve">For </w:t>
      </w:r>
      <w:r>
        <w:rPr>
          <w:w w:val="125"/>
          <w:sz w:val="24"/>
        </w:rPr>
        <w:t>automobile towing operations, the storage permitted is temporary only; no vehicle may be stored longer than 30 days. This use does not permit the site to be used as a junkyard or a salvage</w:t>
      </w:r>
      <w:r>
        <w:rPr>
          <w:spacing w:val="-23"/>
          <w:w w:val="125"/>
          <w:sz w:val="24"/>
        </w:rPr>
        <w:t xml:space="preserve"> </w:t>
      </w:r>
      <w:r>
        <w:rPr>
          <w:w w:val="125"/>
          <w:sz w:val="24"/>
        </w:rPr>
        <w:t>yard.</w:t>
      </w:r>
    </w:p>
    <w:p w14:paraId="667871A4" w14:textId="77777777" w:rsidR="00EC471D" w:rsidRDefault="00AD3B64">
      <w:pPr>
        <w:pStyle w:val="ListParagraph"/>
        <w:numPr>
          <w:ilvl w:val="1"/>
          <w:numId w:val="1"/>
        </w:numPr>
        <w:tabs>
          <w:tab w:val="left" w:pos="1060"/>
        </w:tabs>
        <w:spacing w:before="185"/>
        <w:ind w:left="1060" w:right="0"/>
        <w:jc w:val="left"/>
        <w:rPr>
          <w:sz w:val="24"/>
        </w:rPr>
      </w:pPr>
      <w:r>
        <w:rPr>
          <w:w w:val="125"/>
          <w:sz w:val="24"/>
        </w:rPr>
        <w:t>Materials to be</w:t>
      </w:r>
      <w:r>
        <w:rPr>
          <w:spacing w:val="-23"/>
          <w:w w:val="125"/>
          <w:sz w:val="24"/>
        </w:rPr>
        <w:t xml:space="preserve"> </w:t>
      </w:r>
      <w:r>
        <w:rPr>
          <w:w w:val="125"/>
          <w:sz w:val="24"/>
        </w:rPr>
        <w:t>submitted:</w:t>
      </w:r>
    </w:p>
    <w:p w14:paraId="35AC8A74" w14:textId="77777777" w:rsidR="00EC471D" w:rsidRDefault="00AD3B64">
      <w:pPr>
        <w:pStyle w:val="ListParagraph"/>
        <w:numPr>
          <w:ilvl w:val="2"/>
          <w:numId w:val="1"/>
        </w:numPr>
        <w:tabs>
          <w:tab w:val="left" w:pos="1540"/>
        </w:tabs>
        <w:spacing w:line="247" w:lineRule="auto"/>
        <w:ind w:left="1540"/>
        <w:jc w:val="both"/>
        <w:rPr>
          <w:sz w:val="24"/>
        </w:rPr>
      </w:pPr>
      <w:r>
        <w:rPr>
          <w:w w:val="130"/>
          <w:sz w:val="24"/>
        </w:rPr>
        <w:t>Site plan with all the items spelled out in the site plan checklist</w:t>
      </w:r>
      <w:r>
        <w:rPr>
          <w:spacing w:val="-47"/>
          <w:w w:val="130"/>
          <w:sz w:val="24"/>
        </w:rPr>
        <w:t xml:space="preserve"> </w:t>
      </w:r>
      <w:r>
        <w:rPr>
          <w:w w:val="130"/>
          <w:sz w:val="24"/>
        </w:rPr>
        <w:t>portion</w:t>
      </w:r>
      <w:r>
        <w:rPr>
          <w:spacing w:val="-46"/>
          <w:w w:val="130"/>
          <w:sz w:val="24"/>
        </w:rPr>
        <w:t xml:space="preserve"> </w:t>
      </w:r>
      <w:r>
        <w:rPr>
          <w:w w:val="130"/>
          <w:sz w:val="24"/>
        </w:rPr>
        <w:t>of</w:t>
      </w:r>
      <w:r>
        <w:rPr>
          <w:spacing w:val="-47"/>
          <w:w w:val="130"/>
          <w:sz w:val="24"/>
        </w:rPr>
        <w:t xml:space="preserve"> </w:t>
      </w:r>
      <w:r>
        <w:rPr>
          <w:w w:val="130"/>
          <w:sz w:val="24"/>
        </w:rPr>
        <w:t>the</w:t>
      </w:r>
      <w:r>
        <w:rPr>
          <w:spacing w:val="-46"/>
          <w:w w:val="130"/>
          <w:sz w:val="24"/>
        </w:rPr>
        <w:t xml:space="preserve"> </w:t>
      </w:r>
      <w:r>
        <w:rPr>
          <w:w w:val="130"/>
          <w:sz w:val="24"/>
        </w:rPr>
        <w:t>application</w:t>
      </w:r>
      <w:r>
        <w:rPr>
          <w:spacing w:val="-47"/>
          <w:w w:val="130"/>
          <w:sz w:val="24"/>
        </w:rPr>
        <w:t xml:space="preserve"> </w:t>
      </w:r>
      <w:r>
        <w:rPr>
          <w:w w:val="130"/>
          <w:sz w:val="24"/>
        </w:rPr>
        <w:t>packet</w:t>
      </w:r>
      <w:r>
        <w:rPr>
          <w:spacing w:val="-46"/>
          <w:w w:val="130"/>
          <w:sz w:val="24"/>
        </w:rPr>
        <w:t xml:space="preserve"> </w:t>
      </w:r>
      <w:r>
        <w:rPr>
          <w:w w:val="130"/>
          <w:sz w:val="24"/>
        </w:rPr>
        <w:t>included</w:t>
      </w:r>
      <w:r>
        <w:rPr>
          <w:spacing w:val="-46"/>
          <w:w w:val="130"/>
          <w:sz w:val="24"/>
        </w:rPr>
        <w:t xml:space="preserve"> </w:t>
      </w:r>
      <w:r>
        <w:rPr>
          <w:w w:val="130"/>
          <w:sz w:val="24"/>
        </w:rPr>
        <w:t>on</w:t>
      </w:r>
      <w:r>
        <w:rPr>
          <w:spacing w:val="-46"/>
          <w:w w:val="130"/>
          <w:sz w:val="24"/>
        </w:rPr>
        <w:t xml:space="preserve"> </w:t>
      </w:r>
      <w:r>
        <w:rPr>
          <w:w w:val="130"/>
          <w:sz w:val="24"/>
        </w:rPr>
        <w:t>the plan/map. (See §</w:t>
      </w:r>
      <w:r>
        <w:rPr>
          <w:spacing w:val="-38"/>
          <w:w w:val="130"/>
          <w:sz w:val="24"/>
        </w:rPr>
        <w:t xml:space="preserve"> </w:t>
      </w:r>
      <w:r>
        <w:rPr>
          <w:w w:val="130"/>
          <w:sz w:val="24"/>
        </w:rPr>
        <w:t>270-106D.)</w:t>
      </w:r>
    </w:p>
    <w:p w14:paraId="374850DE" w14:textId="77777777" w:rsidR="00EC471D" w:rsidRDefault="00AD3B64">
      <w:pPr>
        <w:pStyle w:val="ListParagraph"/>
        <w:numPr>
          <w:ilvl w:val="2"/>
          <w:numId w:val="1"/>
        </w:numPr>
        <w:tabs>
          <w:tab w:val="left" w:pos="1540"/>
        </w:tabs>
        <w:spacing w:before="184" w:line="247" w:lineRule="auto"/>
        <w:ind w:left="1540"/>
        <w:jc w:val="both"/>
        <w:rPr>
          <w:sz w:val="24"/>
        </w:rPr>
      </w:pPr>
      <w:r>
        <w:rPr>
          <w:spacing w:val="-4"/>
          <w:w w:val="130"/>
          <w:sz w:val="24"/>
        </w:rPr>
        <w:t xml:space="preserve">Additionally, </w:t>
      </w:r>
      <w:r>
        <w:rPr>
          <w:w w:val="130"/>
          <w:sz w:val="24"/>
        </w:rPr>
        <w:t>the site plan must show all proposed improvements, including driveways, parking, fencing, landscaping, lighting, and area for snow</w:t>
      </w:r>
      <w:r>
        <w:rPr>
          <w:spacing w:val="-64"/>
          <w:w w:val="130"/>
          <w:sz w:val="24"/>
        </w:rPr>
        <w:t xml:space="preserve"> </w:t>
      </w:r>
      <w:r>
        <w:rPr>
          <w:w w:val="130"/>
          <w:sz w:val="24"/>
        </w:rPr>
        <w:t>storage.</w:t>
      </w:r>
    </w:p>
    <w:p w14:paraId="6C532E7C" w14:textId="77777777" w:rsidR="00EC471D" w:rsidRDefault="00AD3B64">
      <w:pPr>
        <w:pStyle w:val="ListParagraph"/>
        <w:numPr>
          <w:ilvl w:val="2"/>
          <w:numId w:val="1"/>
        </w:numPr>
        <w:tabs>
          <w:tab w:val="left" w:pos="1540"/>
        </w:tabs>
        <w:spacing w:before="184" w:line="247" w:lineRule="auto"/>
        <w:ind w:left="1540"/>
        <w:jc w:val="both"/>
        <w:rPr>
          <w:sz w:val="24"/>
        </w:rPr>
      </w:pPr>
      <w:r>
        <w:rPr>
          <w:w w:val="125"/>
          <w:sz w:val="24"/>
        </w:rPr>
        <w:t xml:space="preserve">Landscaping plans shall conform to Article XIX of this </w:t>
      </w:r>
      <w:r>
        <w:rPr>
          <w:spacing w:val="-5"/>
          <w:w w:val="125"/>
          <w:sz w:val="24"/>
        </w:rPr>
        <w:t>chapter.</w:t>
      </w:r>
    </w:p>
    <w:p w14:paraId="4E2B4315" w14:textId="77777777" w:rsidR="00EC471D" w:rsidRDefault="00AD3B64">
      <w:pPr>
        <w:pStyle w:val="ListParagraph"/>
        <w:numPr>
          <w:ilvl w:val="2"/>
          <w:numId w:val="1"/>
        </w:numPr>
        <w:tabs>
          <w:tab w:val="left" w:pos="1540"/>
        </w:tabs>
        <w:spacing w:before="182" w:line="247" w:lineRule="auto"/>
        <w:ind w:left="1540"/>
        <w:jc w:val="both"/>
        <w:rPr>
          <w:sz w:val="24"/>
        </w:rPr>
      </w:pPr>
      <w:r>
        <w:rPr>
          <w:w w:val="125"/>
          <w:sz w:val="24"/>
        </w:rPr>
        <w:t>Stormwater pollution prevention plan. A stormwater pollution</w:t>
      </w:r>
      <w:r>
        <w:rPr>
          <w:spacing w:val="-19"/>
          <w:w w:val="125"/>
          <w:sz w:val="24"/>
        </w:rPr>
        <w:t xml:space="preserve"> </w:t>
      </w:r>
      <w:r>
        <w:rPr>
          <w:w w:val="125"/>
          <w:sz w:val="24"/>
        </w:rPr>
        <w:t>prevention</w:t>
      </w:r>
      <w:r>
        <w:rPr>
          <w:spacing w:val="-19"/>
          <w:w w:val="125"/>
          <w:sz w:val="24"/>
        </w:rPr>
        <w:t xml:space="preserve"> </w:t>
      </w:r>
      <w:r>
        <w:rPr>
          <w:w w:val="125"/>
          <w:sz w:val="24"/>
        </w:rPr>
        <w:t>plan</w:t>
      </w:r>
      <w:r>
        <w:rPr>
          <w:spacing w:val="-19"/>
          <w:w w:val="125"/>
          <w:sz w:val="24"/>
        </w:rPr>
        <w:t xml:space="preserve"> </w:t>
      </w:r>
      <w:r>
        <w:rPr>
          <w:w w:val="125"/>
          <w:sz w:val="24"/>
        </w:rPr>
        <w:t>(SWPPP)</w:t>
      </w:r>
      <w:r>
        <w:rPr>
          <w:spacing w:val="-19"/>
          <w:w w:val="125"/>
          <w:sz w:val="24"/>
        </w:rPr>
        <w:t xml:space="preserve"> </w:t>
      </w:r>
      <w:r>
        <w:rPr>
          <w:w w:val="125"/>
          <w:sz w:val="24"/>
        </w:rPr>
        <w:t>consistent</w:t>
      </w:r>
      <w:r>
        <w:rPr>
          <w:spacing w:val="-19"/>
          <w:w w:val="125"/>
          <w:sz w:val="24"/>
        </w:rPr>
        <w:t xml:space="preserve"> </w:t>
      </w:r>
      <w:r>
        <w:rPr>
          <w:w w:val="125"/>
          <w:sz w:val="24"/>
        </w:rPr>
        <w:t>with</w:t>
      </w:r>
      <w:r>
        <w:rPr>
          <w:spacing w:val="-17"/>
          <w:w w:val="125"/>
          <w:sz w:val="24"/>
        </w:rPr>
        <w:t xml:space="preserve"> </w:t>
      </w:r>
      <w:r>
        <w:rPr>
          <w:w w:val="125"/>
          <w:sz w:val="24"/>
        </w:rPr>
        <w:t>Article XI of this chapter shall be required for site plan approval. The SWPPP shall meet the performance, design criteria and standards set forth in Article XI. The approved site plan shall be consistent with the provisions of Article</w:t>
      </w:r>
      <w:r>
        <w:rPr>
          <w:spacing w:val="-40"/>
          <w:w w:val="125"/>
          <w:sz w:val="24"/>
        </w:rPr>
        <w:t xml:space="preserve"> </w:t>
      </w:r>
      <w:r>
        <w:rPr>
          <w:w w:val="125"/>
          <w:sz w:val="24"/>
        </w:rPr>
        <w:t>XI.</w:t>
      </w:r>
    </w:p>
    <w:p w14:paraId="6CB9562A" w14:textId="77777777" w:rsidR="00EC471D" w:rsidRDefault="00AD3B64">
      <w:pPr>
        <w:pStyle w:val="ListParagraph"/>
        <w:numPr>
          <w:ilvl w:val="1"/>
          <w:numId w:val="1"/>
        </w:numPr>
        <w:tabs>
          <w:tab w:val="left" w:pos="1060"/>
        </w:tabs>
        <w:spacing w:before="188" w:line="247" w:lineRule="auto"/>
        <w:ind w:left="1060"/>
        <w:jc w:val="both"/>
        <w:rPr>
          <w:sz w:val="24"/>
        </w:rPr>
      </w:pPr>
      <w:r>
        <w:rPr>
          <w:w w:val="130"/>
          <w:sz w:val="24"/>
        </w:rPr>
        <w:t>Existing vegetation. Existing on-site vegetation must be preserved to the maximum extent possible. No cutting of trees exceeding four inches in diameter at breast height (DBH)</w:t>
      </w:r>
      <w:r>
        <w:rPr>
          <w:spacing w:val="-26"/>
          <w:w w:val="130"/>
          <w:sz w:val="24"/>
        </w:rPr>
        <w:t xml:space="preserve"> </w:t>
      </w:r>
      <w:r>
        <w:rPr>
          <w:w w:val="130"/>
          <w:sz w:val="24"/>
        </w:rPr>
        <w:t>shall</w:t>
      </w:r>
      <w:r>
        <w:rPr>
          <w:spacing w:val="-26"/>
          <w:w w:val="130"/>
          <w:sz w:val="24"/>
        </w:rPr>
        <w:t xml:space="preserve"> </w:t>
      </w:r>
      <w:r>
        <w:rPr>
          <w:w w:val="130"/>
          <w:sz w:val="24"/>
        </w:rPr>
        <w:t>take</w:t>
      </w:r>
      <w:r>
        <w:rPr>
          <w:spacing w:val="-27"/>
          <w:w w:val="130"/>
          <w:sz w:val="24"/>
        </w:rPr>
        <w:t xml:space="preserve"> </w:t>
      </w:r>
      <w:r>
        <w:rPr>
          <w:w w:val="130"/>
          <w:sz w:val="24"/>
        </w:rPr>
        <w:t>place</w:t>
      </w:r>
      <w:r>
        <w:rPr>
          <w:spacing w:val="-26"/>
          <w:w w:val="130"/>
          <w:sz w:val="24"/>
        </w:rPr>
        <w:t xml:space="preserve"> </w:t>
      </w:r>
      <w:r>
        <w:rPr>
          <w:w w:val="130"/>
          <w:sz w:val="24"/>
        </w:rPr>
        <w:t>prior</w:t>
      </w:r>
      <w:r>
        <w:rPr>
          <w:spacing w:val="-26"/>
          <w:w w:val="130"/>
          <w:sz w:val="24"/>
        </w:rPr>
        <w:t xml:space="preserve"> </w:t>
      </w:r>
      <w:r>
        <w:rPr>
          <w:w w:val="130"/>
          <w:sz w:val="24"/>
        </w:rPr>
        <w:t>to</w:t>
      </w:r>
      <w:r>
        <w:rPr>
          <w:spacing w:val="-26"/>
          <w:w w:val="130"/>
          <w:sz w:val="24"/>
        </w:rPr>
        <w:t xml:space="preserve"> </w:t>
      </w:r>
      <w:r>
        <w:rPr>
          <w:w w:val="130"/>
          <w:sz w:val="24"/>
        </w:rPr>
        <w:t>the</w:t>
      </w:r>
      <w:r>
        <w:rPr>
          <w:spacing w:val="-27"/>
          <w:w w:val="130"/>
          <w:sz w:val="24"/>
        </w:rPr>
        <w:t xml:space="preserve"> </w:t>
      </w:r>
      <w:r>
        <w:rPr>
          <w:w w:val="130"/>
          <w:sz w:val="24"/>
        </w:rPr>
        <w:t>approval</w:t>
      </w:r>
      <w:r>
        <w:rPr>
          <w:spacing w:val="-26"/>
          <w:w w:val="130"/>
          <w:sz w:val="24"/>
        </w:rPr>
        <w:t xml:space="preserve"> </w:t>
      </w:r>
      <w:r>
        <w:rPr>
          <w:w w:val="130"/>
          <w:sz w:val="24"/>
        </w:rPr>
        <w:t>of</w:t>
      </w:r>
      <w:r>
        <w:rPr>
          <w:spacing w:val="-26"/>
          <w:w w:val="130"/>
          <w:sz w:val="24"/>
        </w:rPr>
        <w:t xml:space="preserve"> </w:t>
      </w:r>
      <w:r>
        <w:rPr>
          <w:w w:val="130"/>
          <w:sz w:val="24"/>
        </w:rPr>
        <w:t>the</w:t>
      </w:r>
      <w:r>
        <w:rPr>
          <w:spacing w:val="-26"/>
          <w:w w:val="130"/>
          <w:sz w:val="24"/>
        </w:rPr>
        <w:t xml:space="preserve"> </w:t>
      </w:r>
      <w:r>
        <w:rPr>
          <w:w w:val="130"/>
          <w:sz w:val="24"/>
        </w:rPr>
        <w:t>site</w:t>
      </w:r>
      <w:r>
        <w:rPr>
          <w:spacing w:val="-26"/>
          <w:w w:val="130"/>
          <w:sz w:val="24"/>
        </w:rPr>
        <w:t xml:space="preserve"> </w:t>
      </w:r>
      <w:r>
        <w:rPr>
          <w:w w:val="130"/>
          <w:sz w:val="24"/>
        </w:rPr>
        <w:t>plan.</w:t>
      </w:r>
    </w:p>
    <w:p w14:paraId="1D2B8BC9" w14:textId="77777777" w:rsidR="00EC471D" w:rsidRDefault="00AD3B64">
      <w:pPr>
        <w:pStyle w:val="ListParagraph"/>
        <w:numPr>
          <w:ilvl w:val="1"/>
          <w:numId w:val="1"/>
        </w:numPr>
        <w:tabs>
          <w:tab w:val="left" w:pos="1060"/>
        </w:tabs>
        <w:spacing w:before="186" w:line="247" w:lineRule="auto"/>
        <w:ind w:left="1060"/>
        <w:jc w:val="both"/>
        <w:rPr>
          <w:sz w:val="24"/>
        </w:rPr>
      </w:pPr>
      <w:r>
        <w:rPr>
          <w:w w:val="125"/>
          <w:sz w:val="24"/>
        </w:rPr>
        <w:t>Screening and landscaping. A combination of deciduous and evergreen tree plantings shall be required to screen</w:t>
      </w:r>
      <w:r>
        <w:rPr>
          <w:spacing w:val="23"/>
          <w:w w:val="125"/>
          <w:sz w:val="24"/>
        </w:rPr>
        <w:t xml:space="preserve"> </w:t>
      </w:r>
      <w:r>
        <w:rPr>
          <w:w w:val="125"/>
          <w:sz w:val="24"/>
        </w:rPr>
        <w:t>the</w:t>
      </w:r>
    </w:p>
    <w:p w14:paraId="2A9E61AE" w14:textId="77777777" w:rsidR="00EC471D" w:rsidRDefault="00EC471D">
      <w:pPr>
        <w:spacing w:line="247" w:lineRule="auto"/>
        <w:jc w:val="both"/>
        <w:rPr>
          <w:sz w:val="24"/>
        </w:rPr>
        <w:sectPr w:rsidR="00EC471D">
          <w:pgSz w:w="12240" w:h="15840"/>
          <w:pgMar w:top="1340" w:right="1520" w:bottom="1280" w:left="1520" w:header="904" w:footer="1098" w:gutter="0"/>
          <w:cols w:space="720"/>
        </w:sectPr>
      </w:pPr>
    </w:p>
    <w:p w14:paraId="19162AE0" w14:textId="77777777" w:rsidR="00EC471D" w:rsidRDefault="00AD3B64">
      <w:pPr>
        <w:pStyle w:val="BodyText"/>
        <w:spacing w:before="89" w:line="247" w:lineRule="auto"/>
        <w:ind w:left="1600" w:right="98" w:firstLine="0"/>
      </w:pPr>
      <w:r>
        <w:rPr>
          <w:w w:val="125"/>
        </w:rPr>
        <w:lastRenderedPageBreak/>
        <w:t xml:space="preserve">parking lot from nearby residential properties and on the perimeter of the parking lot. Landscaping requirements for landscaping within the parking lot shall conform to Article XIX of this </w:t>
      </w:r>
      <w:r>
        <w:rPr>
          <w:spacing w:val="-5"/>
          <w:w w:val="125"/>
        </w:rPr>
        <w:t xml:space="preserve">chapter. </w:t>
      </w:r>
      <w:r>
        <w:rPr>
          <w:w w:val="125"/>
        </w:rPr>
        <w:t>Interior landscaped parking islands and peninsulas are encouraged, but where they are used, the preferred layout is that of larger islands and peninsulas instead of numerous small</w:t>
      </w:r>
      <w:r>
        <w:rPr>
          <w:spacing w:val="-23"/>
          <w:w w:val="125"/>
        </w:rPr>
        <w:t xml:space="preserve"> </w:t>
      </w:r>
      <w:r>
        <w:rPr>
          <w:w w:val="125"/>
        </w:rPr>
        <w:t>islands.</w:t>
      </w:r>
    </w:p>
    <w:p w14:paraId="0277A4FA" w14:textId="77777777" w:rsidR="00EC471D" w:rsidRDefault="00AD3B64">
      <w:pPr>
        <w:pStyle w:val="ListParagraph"/>
        <w:numPr>
          <w:ilvl w:val="1"/>
          <w:numId w:val="1"/>
        </w:numPr>
        <w:tabs>
          <w:tab w:val="left" w:pos="1600"/>
        </w:tabs>
        <w:ind w:right="0"/>
        <w:jc w:val="left"/>
        <w:rPr>
          <w:sz w:val="24"/>
        </w:rPr>
      </w:pPr>
      <w:r>
        <w:rPr>
          <w:spacing w:val="-3"/>
          <w:w w:val="130"/>
          <w:sz w:val="24"/>
        </w:rPr>
        <w:t xml:space="preserve">Paving </w:t>
      </w:r>
      <w:r>
        <w:rPr>
          <w:w w:val="130"/>
          <w:sz w:val="24"/>
        </w:rPr>
        <w:t>and stormwater</w:t>
      </w:r>
      <w:r>
        <w:rPr>
          <w:spacing w:val="-35"/>
          <w:w w:val="130"/>
          <w:sz w:val="24"/>
        </w:rPr>
        <w:t xml:space="preserve"> </w:t>
      </w:r>
      <w:r>
        <w:rPr>
          <w:w w:val="130"/>
          <w:sz w:val="24"/>
        </w:rPr>
        <w:t>management.</w:t>
      </w:r>
    </w:p>
    <w:p w14:paraId="4300B6E1" w14:textId="77777777" w:rsidR="00EC471D" w:rsidRDefault="00AD3B64">
      <w:pPr>
        <w:pStyle w:val="ListParagraph"/>
        <w:numPr>
          <w:ilvl w:val="2"/>
          <w:numId w:val="1"/>
        </w:numPr>
        <w:tabs>
          <w:tab w:val="left" w:pos="2080"/>
        </w:tabs>
        <w:spacing w:before="189" w:line="247" w:lineRule="auto"/>
        <w:ind w:right="98"/>
        <w:jc w:val="both"/>
        <w:rPr>
          <w:sz w:val="24"/>
        </w:rPr>
      </w:pPr>
      <w:r>
        <w:rPr>
          <w:w w:val="125"/>
          <w:sz w:val="24"/>
        </w:rPr>
        <w:t>The entire area used for parking must be paved. The use of permeable or porous pavement where practicable is preferred. Surfaces shall provide dust-free, all-weather material and will be graded and drained so as to dispose of all surface water without erosion, flooding, or negative impacts onto neighboring</w:t>
      </w:r>
      <w:r>
        <w:rPr>
          <w:spacing w:val="-21"/>
          <w:w w:val="125"/>
          <w:sz w:val="24"/>
        </w:rPr>
        <w:t xml:space="preserve"> </w:t>
      </w:r>
      <w:r>
        <w:rPr>
          <w:w w:val="125"/>
          <w:sz w:val="24"/>
        </w:rPr>
        <w:t>properties.</w:t>
      </w:r>
    </w:p>
    <w:p w14:paraId="0D74A817" w14:textId="77777777" w:rsidR="00EC471D" w:rsidRDefault="00AD3B64">
      <w:pPr>
        <w:pStyle w:val="ListParagraph"/>
        <w:numPr>
          <w:ilvl w:val="2"/>
          <w:numId w:val="1"/>
        </w:numPr>
        <w:tabs>
          <w:tab w:val="left" w:pos="2080"/>
        </w:tabs>
        <w:spacing w:before="188" w:line="247" w:lineRule="auto"/>
        <w:ind w:right="98"/>
        <w:jc w:val="both"/>
        <w:rPr>
          <w:sz w:val="24"/>
        </w:rPr>
      </w:pPr>
      <w:r>
        <w:rPr>
          <w:w w:val="130"/>
          <w:sz w:val="24"/>
        </w:rPr>
        <w:t>All parking areas shall address stormwater on the site subject</w:t>
      </w:r>
      <w:r>
        <w:rPr>
          <w:spacing w:val="-45"/>
          <w:w w:val="130"/>
          <w:sz w:val="24"/>
        </w:rPr>
        <w:t xml:space="preserve"> </w:t>
      </w:r>
      <w:r>
        <w:rPr>
          <w:w w:val="130"/>
          <w:sz w:val="24"/>
        </w:rPr>
        <w:t>to</w:t>
      </w:r>
      <w:r>
        <w:rPr>
          <w:spacing w:val="-44"/>
          <w:w w:val="130"/>
          <w:sz w:val="24"/>
        </w:rPr>
        <w:t xml:space="preserve"> </w:t>
      </w:r>
      <w:r>
        <w:rPr>
          <w:w w:val="130"/>
          <w:sz w:val="24"/>
        </w:rPr>
        <w:t>stormwater</w:t>
      </w:r>
      <w:r>
        <w:rPr>
          <w:spacing w:val="-44"/>
          <w:w w:val="130"/>
          <w:sz w:val="24"/>
        </w:rPr>
        <w:t xml:space="preserve"> </w:t>
      </w:r>
      <w:r>
        <w:rPr>
          <w:w w:val="130"/>
          <w:sz w:val="24"/>
        </w:rPr>
        <w:t>requirements</w:t>
      </w:r>
      <w:r>
        <w:rPr>
          <w:spacing w:val="-44"/>
          <w:w w:val="130"/>
          <w:sz w:val="24"/>
        </w:rPr>
        <w:t xml:space="preserve"> </w:t>
      </w:r>
      <w:r>
        <w:rPr>
          <w:w w:val="130"/>
          <w:sz w:val="24"/>
        </w:rPr>
        <w:t>in</w:t>
      </w:r>
      <w:r>
        <w:rPr>
          <w:spacing w:val="-45"/>
          <w:w w:val="130"/>
          <w:sz w:val="24"/>
        </w:rPr>
        <w:t xml:space="preserve"> </w:t>
      </w:r>
      <w:r>
        <w:rPr>
          <w:w w:val="130"/>
          <w:sz w:val="24"/>
        </w:rPr>
        <w:t>Article</w:t>
      </w:r>
      <w:r>
        <w:rPr>
          <w:spacing w:val="-44"/>
          <w:w w:val="130"/>
          <w:sz w:val="24"/>
        </w:rPr>
        <w:t xml:space="preserve"> </w:t>
      </w:r>
      <w:r>
        <w:rPr>
          <w:w w:val="130"/>
          <w:sz w:val="24"/>
        </w:rPr>
        <w:t>XI.</w:t>
      </w:r>
      <w:r>
        <w:rPr>
          <w:spacing w:val="-45"/>
          <w:w w:val="130"/>
          <w:sz w:val="24"/>
        </w:rPr>
        <w:t xml:space="preserve"> </w:t>
      </w:r>
      <w:r>
        <w:rPr>
          <w:w w:val="130"/>
          <w:sz w:val="24"/>
        </w:rPr>
        <w:t>Where practical, stormwater management facilities should utilize green infrastructure best management practices (BMPs) to reduce impervious surfaces in the site design using</w:t>
      </w:r>
      <w:r>
        <w:rPr>
          <w:spacing w:val="-18"/>
          <w:w w:val="130"/>
          <w:sz w:val="24"/>
        </w:rPr>
        <w:t xml:space="preserve"> </w:t>
      </w:r>
      <w:r>
        <w:rPr>
          <w:w w:val="130"/>
          <w:sz w:val="24"/>
        </w:rPr>
        <w:t>on-site</w:t>
      </w:r>
      <w:r>
        <w:rPr>
          <w:spacing w:val="-17"/>
          <w:w w:val="130"/>
          <w:sz w:val="24"/>
        </w:rPr>
        <w:t xml:space="preserve"> </w:t>
      </w:r>
      <w:r>
        <w:rPr>
          <w:w w:val="130"/>
          <w:sz w:val="24"/>
        </w:rPr>
        <w:t>infiltration</w:t>
      </w:r>
      <w:r>
        <w:rPr>
          <w:spacing w:val="-16"/>
          <w:w w:val="130"/>
          <w:sz w:val="24"/>
        </w:rPr>
        <w:t xml:space="preserve"> </w:t>
      </w:r>
      <w:r>
        <w:rPr>
          <w:w w:val="130"/>
          <w:sz w:val="24"/>
        </w:rPr>
        <w:t>practices</w:t>
      </w:r>
      <w:r>
        <w:rPr>
          <w:spacing w:val="-17"/>
          <w:w w:val="130"/>
          <w:sz w:val="24"/>
        </w:rPr>
        <w:t xml:space="preserve"> </w:t>
      </w:r>
      <w:r>
        <w:rPr>
          <w:w w:val="130"/>
          <w:sz w:val="24"/>
        </w:rPr>
        <w:t>including</w:t>
      </w:r>
      <w:r>
        <w:rPr>
          <w:spacing w:val="-16"/>
          <w:w w:val="130"/>
          <w:sz w:val="24"/>
        </w:rPr>
        <w:t xml:space="preserve"> </w:t>
      </w:r>
      <w:r>
        <w:rPr>
          <w:w w:val="130"/>
          <w:sz w:val="24"/>
        </w:rPr>
        <w:t>rain</w:t>
      </w:r>
      <w:r>
        <w:rPr>
          <w:spacing w:val="-17"/>
          <w:w w:val="130"/>
          <w:sz w:val="24"/>
        </w:rPr>
        <w:t xml:space="preserve"> </w:t>
      </w:r>
      <w:r>
        <w:rPr>
          <w:w w:val="130"/>
          <w:sz w:val="24"/>
        </w:rPr>
        <w:t>gardens, vegetated swales, filter strips, stormwater planters, permeable pavement, and porous pavement. Further details</w:t>
      </w:r>
      <w:r>
        <w:rPr>
          <w:spacing w:val="-32"/>
          <w:w w:val="130"/>
          <w:sz w:val="24"/>
        </w:rPr>
        <w:t xml:space="preserve"> </w:t>
      </w:r>
      <w:r>
        <w:rPr>
          <w:w w:val="130"/>
          <w:sz w:val="24"/>
        </w:rPr>
        <w:t>about</w:t>
      </w:r>
      <w:r>
        <w:rPr>
          <w:spacing w:val="-31"/>
          <w:w w:val="130"/>
          <w:sz w:val="24"/>
        </w:rPr>
        <w:t xml:space="preserve"> </w:t>
      </w:r>
      <w:r>
        <w:rPr>
          <w:w w:val="130"/>
          <w:sz w:val="24"/>
        </w:rPr>
        <w:t>site</w:t>
      </w:r>
      <w:r>
        <w:rPr>
          <w:spacing w:val="-31"/>
          <w:w w:val="130"/>
          <w:sz w:val="24"/>
        </w:rPr>
        <w:t xml:space="preserve"> </w:t>
      </w:r>
      <w:r>
        <w:rPr>
          <w:w w:val="130"/>
          <w:sz w:val="24"/>
        </w:rPr>
        <w:t>infiltration</w:t>
      </w:r>
      <w:r>
        <w:rPr>
          <w:spacing w:val="-29"/>
          <w:w w:val="130"/>
          <w:sz w:val="24"/>
        </w:rPr>
        <w:t xml:space="preserve"> </w:t>
      </w:r>
      <w:r>
        <w:rPr>
          <w:w w:val="130"/>
          <w:sz w:val="24"/>
        </w:rPr>
        <w:t>practices</w:t>
      </w:r>
      <w:r>
        <w:rPr>
          <w:spacing w:val="-31"/>
          <w:w w:val="130"/>
          <w:sz w:val="24"/>
        </w:rPr>
        <w:t xml:space="preserve"> </w:t>
      </w:r>
      <w:r>
        <w:rPr>
          <w:w w:val="130"/>
          <w:sz w:val="24"/>
        </w:rPr>
        <w:t>can</w:t>
      </w:r>
      <w:r>
        <w:rPr>
          <w:spacing w:val="-31"/>
          <w:w w:val="130"/>
          <w:sz w:val="24"/>
        </w:rPr>
        <w:t xml:space="preserve"> </w:t>
      </w:r>
      <w:r>
        <w:rPr>
          <w:w w:val="130"/>
          <w:sz w:val="24"/>
        </w:rPr>
        <w:t>be</w:t>
      </w:r>
      <w:r>
        <w:rPr>
          <w:spacing w:val="-31"/>
          <w:w w:val="130"/>
          <w:sz w:val="24"/>
        </w:rPr>
        <w:t xml:space="preserve"> </w:t>
      </w:r>
      <w:r>
        <w:rPr>
          <w:w w:val="130"/>
          <w:sz w:val="24"/>
        </w:rPr>
        <w:t>found</w:t>
      </w:r>
      <w:r>
        <w:rPr>
          <w:spacing w:val="-31"/>
          <w:w w:val="130"/>
          <w:sz w:val="24"/>
        </w:rPr>
        <w:t xml:space="preserve"> </w:t>
      </w:r>
      <w:r>
        <w:rPr>
          <w:w w:val="130"/>
          <w:sz w:val="24"/>
        </w:rPr>
        <w:t>in</w:t>
      </w:r>
      <w:r>
        <w:rPr>
          <w:spacing w:val="-31"/>
          <w:w w:val="130"/>
          <w:sz w:val="24"/>
        </w:rPr>
        <w:t xml:space="preserve"> </w:t>
      </w:r>
      <w:r>
        <w:rPr>
          <w:w w:val="130"/>
          <w:sz w:val="24"/>
        </w:rPr>
        <w:t xml:space="preserve">the Capital District Regional Planning Commission Green Infrastructure </w:t>
      </w:r>
      <w:r>
        <w:rPr>
          <w:spacing w:val="-4"/>
          <w:w w:val="130"/>
          <w:sz w:val="24"/>
        </w:rPr>
        <w:t xml:space="preserve">Toolkit </w:t>
      </w:r>
      <w:r>
        <w:rPr>
          <w:w w:val="130"/>
          <w:sz w:val="24"/>
        </w:rPr>
        <w:t>found at</w:t>
      </w:r>
      <w:r>
        <w:rPr>
          <w:spacing w:val="-60"/>
          <w:w w:val="130"/>
          <w:sz w:val="24"/>
        </w:rPr>
        <w:t xml:space="preserve"> </w:t>
      </w:r>
      <w:r>
        <w:rPr>
          <w:w w:val="130"/>
          <w:sz w:val="24"/>
        </w:rPr>
        <w:t>cdrpc.org.</w:t>
      </w:r>
    </w:p>
    <w:p w14:paraId="4F61365F" w14:textId="77777777" w:rsidR="00EC471D" w:rsidRDefault="00AD3B64">
      <w:pPr>
        <w:pStyle w:val="ListParagraph"/>
        <w:numPr>
          <w:ilvl w:val="1"/>
          <w:numId w:val="1"/>
        </w:numPr>
        <w:tabs>
          <w:tab w:val="left" w:pos="1600"/>
        </w:tabs>
        <w:spacing w:before="195" w:line="247" w:lineRule="auto"/>
        <w:ind w:right="98"/>
        <w:jc w:val="both"/>
        <w:rPr>
          <w:sz w:val="24"/>
        </w:rPr>
      </w:pPr>
      <w:r>
        <w:rPr>
          <w:w w:val="125"/>
          <w:sz w:val="24"/>
        </w:rPr>
        <w:t xml:space="preserve">Setbacks. Setbacks for self-storage units shall follow the setbacks for the underlying districts; </w:t>
      </w:r>
      <w:r>
        <w:rPr>
          <w:spacing w:val="-5"/>
          <w:w w:val="125"/>
          <w:sz w:val="24"/>
        </w:rPr>
        <w:t xml:space="preserve">however, </w:t>
      </w:r>
      <w:r>
        <w:rPr>
          <w:w w:val="125"/>
          <w:sz w:val="24"/>
        </w:rPr>
        <w:t xml:space="preserve">in no </w:t>
      </w:r>
      <w:proofErr w:type="gramStart"/>
      <w:r>
        <w:rPr>
          <w:w w:val="125"/>
          <w:sz w:val="24"/>
        </w:rPr>
        <w:t>case  shall</w:t>
      </w:r>
      <w:proofErr w:type="gramEnd"/>
      <w:r>
        <w:rPr>
          <w:w w:val="125"/>
          <w:sz w:val="24"/>
        </w:rPr>
        <w:t xml:space="preserve"> parking lots be located closer than 25 feet to any street </w:t>
      </w:r>
      <w:r>
        <w:rPr>
          <w:spacing w:val="-4"/>
          <w:w w:val="125"/>
          <w:sz w:val="24"/>
        </w:rPr>
        <w:t xml:space="preserve">right-of-way, </w:t>
      </w:r>
      <w:r>
        <w:rPr>
          <w:w w:val="125"/>
          <w:sz w:val="24"/>
        </w:rPr>
        <w:t>nor closer than 10 feet to the rear or side property</w:t>
      </w:r>
      <w:r>
        <w:rPr>
          <w:spacing w:val="-16"/>
          <w:w w:val="125"/>
          <w:sz w:val="24"/>
        </w:rPr>
        <w:t xml:space="preserve"> </w:t>
      </w:r>
      <w:r>
        <w:rPr>
          <w:w w:val="125"/>
          <w:sz w:val="24"/>
        </w:rPr>
        <w:t>lines,</w:t>
      </w:r>
      <w:r>
        <w:rPr>
          <w:spacing w:val="-14"/>
          <w:w w:val="125"/>
          <w:sz w:val="24"/>
        </w:rPr>
        <w:t xml:space="preserve"> </w:t>
      </w:r>
      <w:r>
        <w:rPr>
          <w:w w:val="125"/>
          <w:sz w:val="24"/>
        </w:rPr>
        <w:t>and</w:t>
      </w:r>
      <w:r>
        <w:rPr>
          <w:spacing w:val="-16"/>
          <w:w w:val="125"/>
          <w:sz w:val="24"/>
        </w:rPr>
        <w:t xml:space="preserve"> </w:t>
      </w:r>
      <w:r>
        <w:rPr>
          <w:w w:val="125"/>
          <w:sz w:val="24"/>
        </w:rPr>
        <w:t>they</w:t>
      </w:r>
      <w:r>
        <w:rPr>
          <w:spacing w:val="-15"/>
          <w:w w:val="125"/>
          <w:sz w:val="24"/>
        </w:rPr>
        <w:t xml:space="preserve"> </w:t>
      </w:r>
      <w:r>
        <w:rPr>
          <w:w w:val="125"/>
          <w:sz w:val="24"/>
        </w:rPr>
        <w:t>may</w:t>
      </w:r>
      <w:r>
        <w:rPr>
          <w:spacing w:val="-15"/>
          <w:w w:val="125"/>
          <w:sz w:val="24"/>
        </w:rPr>
        <w:t xml:space="preserve"> </w:t>
      </w:r>
      <w:r>
        <w:rPr>
          <w:w w:val="125"/>
          <w:sz w:val="24"/>
        </w:rPr>
        <w:t>not</w:t>
      </w:r>
      <w:r>
        <w:rPr>
          <w:spacing w:val="-16"/>
          <w:w w:val="125"/>
          <w:sz w:val="24"/>
        </w:rPr>
        <w:t xml:space="preserve"> </w:t>
      </w:r>
      <w:r>
        <w:rPr>
          <w:w w:val="125"/>
          <w:sz w:val="24"/>
        </w:rPr>
        <w:t>be</w:t>
      </w:r>
      <w:r>
        <w:rPr>
          <w:spacing w:val="-15"/>
          <w:w w:val="125"/>
          <w:sz w:val="24"/>
        </w:rPr>
        <w:t xml:space="preserve"> </w:t>
      </w:r>
      <w:r>
        <w:rPr>
          <w:w w:val="125"/>
          <w:sz w:val="24"/>
        </w:rPr>
        <w:t>located</w:t>
      </w:r>
      <w:r>
        <w:rPr>
          <w:spacing w:val="-14"/>
          <w:w w:val="125"/>
          <w:sz w:val="24"/>
        </w:rPr>
        <w:t xml:space="preserve"> </w:t>
      </w:r>
      <w:r>
        <w:rPr>
          <w:w w:val="125"/>
          <w:sz w:val="24"/>
        </w:rPr>
        <w:t>any</w:t>
      </w:r>
      <w:r>
        <w:rPr>
          <w:spacing w:val="-16"/>
          <w:w w:val="125"/>
          <w:sz w:val="24"/>
        </w:rPr>
        <w:t xml:space="preserve"> </w:t>
      </w:r>
      <w:r>
        <w:rPr>
          <w:w w:val="125"/>
          <w:sz w:val="24"/>
        </w:rPr>
        <w:t>closer</w:t>
      </w:r>
      <w:r>
        <w:rPr>
          <w:spacing w:val="-15"/>
          <w:w w:val="125"/>
          <w:sz w:val="24"/>
        </w:rPr>
        <w:t xml:space="preserve"> </w:t>
      </w:r>
      <w:r>
        <w:rPr>
          <w:w w:val="125"/>
          <w:sz w:val="24"/>
        </w:rPr>
        <w:t>than</w:t>
      </w:r>
      <w:r>
        <w:rPr>
          <w:spacing w:val="-15"/>
          <w:w w:val="125"/>
          <w:sz w:val="24"/>
        </w:rPr>
        <w:t xml:space="preserve"> </w:t>
      </w:r>
      <w:r>
        <w:rPr>
          <w:w w:val="125"/>
          <w:sz w:val="24"/>
        </w:rPr>
        <w:t xml:space="preserve">40 feet from the property line of residential properties. </w:t>
      </w:r>
      <w:r>
        <w:rPr>
          <w:spacing w:val="-4"/>
          <w:w w:val="125"/>
          <w:sz w:val="24"/>
        </w:rPr>
        <w:t>Additionally,</w:t>
      </w:r>
      <w:r>
        <w:rPr>
          <w:spacing w:val="75"/>
          <w:w w:val="125"/>
          <w:sz w:val="24"/>
        </w:rPr>
        <w:t xml:space="preserve"> </w:t>
      </w:r>
      <w:r>
        <w:rPr>
          <w:w w:val="125"/>
          <w:sz w:val="24"/>
        </w:rPr>
        <w:t>with the exception of entrance and exit driveways, only green space and vegetation will be permitted within the twenty five-foot strip/setback between the parking lot and street right-of-way and must conform to the requirements set forth in Article</w:t>
      </w:r>
      <w:r>
        <w:rPr>
          <w:spacing w:val="-44"/>
          <w:w w:val="125"/>
          <w:sz w:val="24"/>
        </w:rPr>
        <w:t xml:space="preserve"> </w:t>
      </w:r>
      <w:r>
        <w:rPr>
          <w:w w:val="125"/>
          <w:sz w:val="24"/>
        </w:rPr>
        <w:t>XIX.</w:t>
      </w:r>
    </w:p>
    <w:p w14:paraId="5F6FC74E" w14:textId="77777777" w:rsidR="00EC471D" w:rsidRDefault="00AD3B64">
      <w:pPr>
        <w:pStyle w:val="ListParagraph"/>
        <w:numPr>
          <w:ilvl w:val="1"/>
          <w:numId w:val="1"/>
        </w:numPr>
        <w:tabs>
          <w:tab w:val="left" w:pos="1600"/>
        </w:tabs>
        <w:spacing w:before="195" w:line="247" w:lineRule="auto"/>
        <w:ind w:right="98"/>
        <w:jc w:val="both"/>
        <w:rPr>
          <w:sz w:val="24"/>
        </w:rPr>
      </w:pPr>
      <w:r>
        <w:rPr>
          <w:w w:val="125"/>
          <w:sz w:val="24"/>
        </w:rPr>
        <w:t>Access</w:t>
      </w:r>
      <w:r>
        <w:rPr>
          <w:spacing w:val="-12"/>
          <w:w w:val="125"/>
          <w:sz w:val="24"/>
        </w:rPr>
        <w:t xml:space="preserve"> </w:t>
      </w:r>
      <w:r>
        <w:rPr>
          <w:w w:val="125"/>
          <w:sz w:val="24"/>
        </w:rPr>
        <w:t>management.</w:t>
      </w:r>
      <w:r>
        <w:rPr>
          <w:spacing w:val="-12"/>
          <w:w w:val="125"/>
          <w:sz w:val="24"/>
        </w:rPr>
        <w:t xml:space="preserve"> </w:t>
      </w:r>
      <w:r>
        <w:rPr>
          <w:w w:val="125"/>
          <w:sz w:val="24"/>
        </w:rPr>
        <w:t>Off-street</w:t>
      </w:r>
      <w:r>
        <w:rPr>
          <w:spacing w:val="-10"/>
          <w:w w:val="125"/>
          <w:sz w:val="24"/>
        </w:rPr>
        <w:t xml:space="preserve"> </w:t>
      </w:r>
      <w:r>
        <w:rPr>
          <w:w w:val="125"/>
          <w:sz w:val="24"/>
        </w:rPr>
        <w:t>parking</w:t>
      </w:r>
      <w:r>
        <w:rPr>
          <w:spacing w:val="-12"/>
          <w:w w:val="125"/>
          <w:sz w:val="24"/>
        </w:rPr>
        <w:t xml:space="preserve"> </w:t>
      </w:r>
      <w:r>
        <w:rPr>
          <w:w w:val="125"/>
          <w:sz w:val="24"/>
        </w:rPr>
        <w:t>should</w:t>
      </w:r>
      <w:r>
        <w:rPr>
          <w:spacing w:val="-12"/>
          <w:w w:val="125"/>
          <w:sz w:val="24"/>
        </w:rPr>
        <w:t xml:space="preserve"> </w:t>
      </w:r>
      <w:r>
        <w:rPr>
          <w:w w:val="125"/>
          <w:sz w:val="24"/>
        </w:rPr>
        <w:t>be</w:t>
      </w:r>
      <w:r>
        <w:rPr>
          <w:spacing w:val="-12"/>
          <w:w w:val="125"/>
          <w:sz w:val="24"/>
        </w:rPr>
        <w:t xml:space="preserve"> </w:t>
      </w:r>
      <w:r>
        <w:rPr>
          <w:w w:val="125"/>
          <w:sz w:val="24"/>
        </w:rPr>
        <w:t>designed</w:t>
      </w:r>
      <w:r>
        <w:rPr>
          <w:spacing w:val="-11"/>
          <w:w w:val="125"/>
          <w:sz w:val="24"/>
        </w:rPr>
        <w:t xml:space="preserve"> </w:t>
      </w:r>
      <w:r>
        <w:rPr>
          <w:w w:val="125"/>
          <w:sz w:val="24"/>
        </w:rPr>
        <w:t>to minimize traffic conflicts and utilize combined access drives where</w:t>
      </w:r>
      <w:r>
        <w:rPr>
          <w:spacing w:val="-9"/>
          <w:w w:val="125"/>
          <w:sz w:val="24"/>
        </w:rPr>
        <w:t xml:space="preserve"> </w:t>
      </w:r>
      <w:r>
        <w:rPr>
          <w:w w:val="125"/>
          <w:sz w:val="24"/>
        </w:rPr>
        <w:t>feasible.</w:t>
      </w:r>
    </w:p>
    <w:p w14:paraId="5E3DF1A5" w14:textId="77777777" w:rsidR="00EC471D" w:rsidRDefault="00AD3B64">
      <w:pPr>
        <w:pStyle w:val="ListParagraph"/>
        <w:numPr>
          <w:ilvl w:val="2"/>
          <w:numId w:val="1"/>
        </w:numPr>
        <w:tabs>
          <w:tab w:val="left" w:pos="2080"/>
        </w:tabs>
        <w:spacing w:before="184" w:line="247" w:lineRule="auto"/>
        <w:ind w:right="98"/>
        <w:jc w:val="both"/>
        <w:rPr>
          <w:sz w:val="24"/>
        </w:rPr>
      </w:pPr>
      <w:r>
        <w:rPr>
          <w:w w:val="125"/>
          <w:sz w:val="24"/>
        </w:rPr>
        <w:t>There will be no more than one driveway on each street abutting the</w:t>
      </w:r>
      <w:r>
        <w:rPr>
          <w:spacing w:val="-15"/>
          <w:w w:val="125"/>
          <w:sz w:val="24"/>
        </w:rPr>
        <w:t xml:space="preserve"> </w:t>
      </w:r>
      <w:r>
        <w:rPr>
          <w:spacing w:val="-5"/>
          <w:w w:val="125"/>
          <w:sz w:val="24"/>
        </w:rPr>
        <w:t>property.</w:t>
      </w:r>
    </w:p>
    <w:p w14:paraId="096C3FE1" w14:textId="77777777" w:rsidR="00EC471D" w:rsidRDefault="00EC471D">
      <w:pPr>
        <w:spacing w:line="247" w:lineRule="auto"/>
        <w:jc w:val="both"/>
        <w:rPr>
          <w:sz w:val="24"/>
        </w:rPr>
        <w:sectPr w:rsidR="00EC471D">
          <w:pgSz w:w="12240" w:h="15840"/>
          <w:pgMar w:top="1340" w:right="1520" w:bottom="1280" w:left="1520" w:header="904" w:footer="1098" w:gutter="0"/>
          <w:cols w:space="720"/>
        </w:sectPr>
      </w:pPr>
    </w:p>
    <w:p w14:paraId="18DB54A9" w14:textId="77777777" w:rsidR="00EC471D" w:rsidRDefault="00AD3B64">
      <w:pPr>
        <w:pStyle w:val="ListParagraph"/>
        <w:numPr>
          <w:ilvl w:val="2"/>
          <w:numId w:val="1"/>
        </w:numPr>
        <w:tabs>
          <w:tab w:val="left" w:pos="1540"/>
        </w:tabs>
        <w:spacing w:before="89"/>
        <w:ind w:left="1540" w:right="0"/>
        <w:rPr>
          <w:sz w:val="24"/>
        </w:rPr>
      </w:pPr>
      <w:r>
        <w:rPr>
          <w:w w:val="125"/>
          <w:sz w:val="24"/>
        </w:rPr>
        <w:lastRenderedPageBreak/>
        <w:t>Driveways</w:t>
      </w:r>
      <w:r>
        <w:rPr>
          <w:spacing w:val="-9"/>
          <w:w w:val="125"/>
          <w:sz w:val="24"/>
        </w:rPr>
        <w:t xml:space="preserve"> </w:t>
      </w:r>
      <w:r>
        <w:rPr>
          <w:w w:val="125"/>
          <w:sz w:val="24"/>
        </w:rPr>
        <w:t>are</w:t>
      </w:r>
      <w:r>
        <w:rPr>
          <w:spacing w:val="-9"/>
          <w:w w:val="125"/>
          <w:sz w:val="24"/>
        </w:rPr>
        <w:t xml:space="preserve"> </w:t>
      </w:r>
      <w:r>
        <w:rPr>
          <w:w w:val="125"/>
          <w:sz w:val="24"/>
        </w:rPr>
        <w:t>not</w:t>
      </w:r>
      <w:r>
        <w:rPr>
          <w:spacing w:val="-9"/>
          <w:w w:val="125"/>
          <w:sz w:val="24"/>
        </w:rPr>
        <w:t xml:space="preserve"> </w:t>
      </w:r>
      <w:r>
        <w:rPr>
          <w:w w:val="125"/>
          <w:sz w:val="24"/>
        </w:rPr>
        <w:t>to</w:t>
      </w:r>
      <w:r>
        <w:rPr>
          <w:spacing w:val="-10"/>
          <w:w w:val="125"/>
          <w:sz w:val="24"/>
        </w:rPr>
        <w:t xml:space="preserve"> </w:t>
      </w:r>
      <w:r>
        <w:rPr>
          <w:w w:val="125"/>
          <w:sz w:val="24"/>
        </w:rPr>
        <w:t>exceed</w:t>
      </w:r>
      <w:r>
        <w:rPr>
          <w:spacing w:val="-9"/>
          <w:w w:val="125"/>
          <w:sz w:val="24"/>
        </w:rPr>
        <w:t xml:space="preserve"> </w:t>
      </w:r>
      <w:r>
        <w:rPr>
          <w:w w:val="125"/>
          <w:sz w:val="24"/>
        </w:rPr>
        <w:t>30</w:t>
      </w:r>
      <w:r>
        <w:rPr>
          <w:spacing w:val="-9"/>
          <w:w w:val="125"/>
          <w:sz w:val="24"/>
        </w:rPr>
        <w:t xml:space="preserve"> </w:t>
      </w:r>
      <w:r>
        <w:rPr>
          <w:w w:val="125"/>
          <w:sz w:val="24"/>
        </w:rPr>
        <w:t>feet</w:t>
      </w:r>
      <w:r>
        <w:rPr>
          <w:spacing w:val="-9"/>
          <w:w w:val="125"/>
          <w:sz w:val="24"/>
        </w:rPr>
        <w:t xml:space="preserve"> </w:t>
      </w:r>
      <w:r>
        <w:rPr>
          <w:w w:val="125"/>
          <w:sz w:val="24"/>
        </w:rPr>
        <w:t>in</w:t>
      </w:r>
      <w:r>
        <w:rPr>
          <w:spacing w:val="-9"/>
          <w:w w:val="125"/>
          <w:sz w:val="24"/>
        </w:rPr>
        <w:t xml:space="preserve"> </w:t>
      </w:r>
      <w:r>
        <w:rPr>
          <w:w w:val="125"/>
          <w:sz w:val="24"/>
        </w:rPr>
        <w:t>width.</w:t>
      </w:r>
    </w:p>
    <w:p w14:paraId="314B9A88" w14:textId="77777777" w:rsidR="00EC471D" w:rsidRDefault="00AD3B64">
      <w:pPr>
        <w:pStyle w:val="ListParagraph"/>
        <w:numPr>
          <w:ilvl w:val="2"/>
          <w:numId w:val="1"/>
        </w:numPr>
        <w:tabs>
          <w:tab w:val="left" w:pos="1540"/>
        </w:tabs>
        <w:spacing w:line="247" w:lineRule="auto"/>
        <w:ind w:left="1540"/>
        <w:jc w:val="both"/>
        <w:rPr>
          <w:sz w:val="24"/>
        </w:rPr>
      </w:pPr>
      <w:r>
        <w:rPr>
          <w:w w:val="125"/>
          <w:sz w:val="24"/>
        </w:rPr>
        <w:t>On corner lots, no driveways will be permitted within 50 feet of the</w:t>
      </w:r>
      <w:r>
        <w:rPr>
          <w:spacing w:val="-25"/>
          <w:w w:val="125"/>
          <w:sz w:val="24"/>
        </w:rPr>
        <w:t xml:space="preserve"> </w:t>
      </w:r>
      <w:r>
        <w:rPr>
          <w:w w:val="125"/>
          <w:sz w:val="24"/>
        </w:rPr>
        <w:t>intersection.</w:t>
      </w:r>
    </w:p>
    <w:p w14:paraId="3C7423A8" w14:textId="77777777" w:rsidR="00EC471D" w:rsidRDefault="00AD3B64">
      <w:pPr>
        <w:pStyle w:val="ListParagraph"/>
        <w:numPr>
          <w:ilvl w:val="1"/>
          <w:numId w:val="1"/>
        </w:numPr>
        <w:tabs>
          <w:tab w:val="left" w:pos="1060"/>
        </w:tabs>
        <w:spacing w:before="183" w:line="247" w:lineRule="auto"/>
        <w:ind w:left="1060"/>
        <w:jc w:val="both"/>
        <w:rPr>
          <w:sz w:val="24"/>
        </w:rPr>
      </w:pPr>
      <w:r>
        <w:rPr>
          <w:w w:val="130"/>
          <w:sz w:val="24"/>
        </w:rPr>
        <w:t>Lighting. Any lighting associated with parking areas will be directed into the parking area and away from adjacent properties and public</w:t>
      </w:r>
      <w:r>
        <w:rPr>
          <w:spacing w:val="-41"/>
          <w:w w:val="130"/>
          <w:sz w:val="24"/>
        </w:rPr>
        <w:t xml:space="preserve"> </w:t>
      </w:r>
      <w:r>
        <w:rPr>
          <w:spacing w:val="-3"/>
          <w:w w:val="130"/>
          <w:sz w:val="24"/>
        </w:rPr>
        <w:t>rights-of-way.</w:t>
      </w:r>
    </w:p>
    <w:p w14:paraId="4E88AC1D" w14:textId="77777777" w:rsidR="00EC471D" w:rsidRDefault="00AD3B64">
      <w:pPr>
        <w:pStyle w:val="ListParagraph"/>
        <w:numPr>
          <w:ilvl w:val="1"/>
          <w:numId w:val="1"/>
        </w:numPr>
        <w:tabs>
          <w:tab w:val="left" w:pos="1113"/>
        </w:tabs>
        <w:spacing w:before="184" w:line="247" w:lineRule="auto"/>
        <w:ind w:left="1060"/>
        <w:jc w:val="both"/>
        <w:rPr>
          <w:sz w:val="24"/>
        </w:rPr>
      </w:pPr>
      <w:r>
        <w:rPr>
          <w:w w:val="125"/>
          <w:sz w:val="24"/>
        </w:rPr>
        <w:t>Initiation of application. Any person or corporation having ownership</w:t>
      </w:r>
      <w:r>
        <w:rPr>
          <w:spacing w:val="-20"/>
          <w:w w:val="125"/>
          <w:sz w:val="24"/>
        </w:rPr>
        <w:t xml:space="preserve"> </w:t>
      </w:r>
      <w:r>
        <w:rPr>
          <w:w w:val="125"/>
          <w:sz w:val="24"/>
        </w:rPr>
        <w:t>of</w:t>
      </w:r>
      <w:r>
        <w:rPr>
          <w:spacing w:val="-19"/>
          <w:w w:val="125"/>
          <w:sz w:val="24"/>
        </w:rPr>
        <w:t xml:space="preserve"> </w:t>
      </w:r>
      <w:r>
        <w:rPr>
          <w:w w:val="125"/>
          <w:sz w:val="24"/>
        </w:rPr>
        <w:t>the</w:t>
      </w:r>
      <w:r>
        <w:rPr>
          <w:spacing w:val="-20"/>
          <w:w w:val="125"/>
          <w:sz w:val="24"/>
        </w:rPr>
        <w:t xml:space="preserve"> </w:t>
      </w:r>
      <w:r>
        <w:rPr>
          <w:spacing w:val="-5"/>
          <w:w w:val="125"/>
          <w:sz w:val="24"/>
        </w:rPr>
        <w:t>property,</w:t>
      </w:r>
      <w:r>
        <w:rPr>
          <w:spacing w:val="-19"/>
          <w:w w:val="125"/>
          <w:sz w:val="24"/>
        </w:rPr>
        <w:t xml:space="preserve"> </w:t>
      </w:r>
      <w:r>
        <w:rPr>
          <w:w w:val="125"/>
          <w:sz w:val="24"/>
        </w:rPr>
        <w:t>or</w:t>
      </w:r>
      <w:r>
        <w:rPr>
          <w:spacing w:val="-19"/>
          <w:w w:val="125"/>
          <w:sz w:val="24"/>
        </w:rPr>
        <w:t xml:space="preserve"> </w:t>
      </w:r>
      <w:r>
        <w:rPr>
          <w:w w:val="125"/>
          <w:sz w:val="24"/>
        </w:rPr>
        <w:t>a</w:t>
      </w:r>
      <w:r>
        <w:rPr>
          <w:spacing w:val="-20"/>
          <w:w w:val="125"/>
          <w:sz w:val="24"/>
        </w:rPr>
        <w:t xml:space="preserve"> </w:t>
      </w:r>
      <w:r>
        <w:rPr>
          <w:w w:val="125"/>
          <w:sz w:val="24"/>
        </w:rPr>
        <w:t>possessory</w:t>
      </w:r>
      <w:r>
        <w:rPr>
          <w:spacing w:val="-19"/>
          <w:w w:val="125"/>
          <w:sz w:val="24"/>
        </w:rPr>
        <w:t xml:space="preserve"> </w:t>
      </w:r>
      <w:r>
        <w:rPr>
          <w:w w:val="125"/>
          <w:sz w:val="24"/>
        </w:rPr>
        <w:t>interest</w:t>
      </w:r>
      <w:r>
        <w:rPr>
          <w:spacing w:val="-18"/>
          <w:w w:val="125"/>
          <w:sz w:val="24"/>
        </w:rPr>
        <w:t xml:space="preserve"> </w:t>
      </w:r>
      <w:r>
        <w:rPr>
          <w:w w:val="125"/>
          <w:sz w:val="24"/>
        </w:rPr>
        <w:t>entitled</w:t>
      </w:r>
      <w:r>
        <w:rPr>
          <w:spacing w:val="-19"/>
          <w:w w:val="125"/>
          <w:sz w:val="24"/>
        </w:rPr>
        <w:t xml:space="preserve"> </w:t>
      </w:r>
      <w:r>
        <w:rPr>
          <w:w w:val="125"/>
          <w:sz w:val="24"/>
        </w:rPr>
        <w:t>to exclusive possession, or a contractual interest or future ownership, may file a request for use of the overlay</w:t>
      </w:r>
      <w:r>
        <w:rPr>
          <w:spacing w:val="-35"/>
          <w:w w:val="125"/>
          <w:sz w:val="24"/>
        </w:rPr>
        <w:t xml:space="preserve"> </w:t>
      </w:r>
      <w:r>
        <w:rPr>
          <w:w w:val="125"/>
          <w:sz w:val="24"/>
        </w:rPr>
        <w:t>district.</w:t>
      </w:r>
    </w:p>
    <w:p w14:paraId="6C3FA455" w14:textId="77777777" w:rsidR="00EC471D" w:rsidRDefault="00AD3B64">
      <w:pPr>
        <w:pStyle w:val="ListParagraph"/>
        <w:numPr>
          <w:ilvl w:val="1"/>
          <w:numId w:val="1"/>
        </w:numPr>
        <w:tabs>
          <w:tab w:val="left" w:pos="1113"/>
        </w:tabs>
        <w:spacing w:before="185"/>
        <w:ind w:left="1112" w:right="0" w:hanging="533"/>
        <w:jc w:val="left"/>
        <w:rPr>
          <w:sz w:val="24"/>
        </w:rPr>
      </w:pPr>
      <w:r>
        <w:rPr>
          <w:w w:val="130"/>
          <w:sz w:val="24"/>
        </w:rPr>
        <w:t>Preliminary</w:t>
      </w:r>
      <w:r>
        <w:rPr>
          <w:spacing w:val="-27"/>
          <w:w w:val="130"/>
          <w:sz w:val="24"/>
        </w:rPr>
        <w:t xml:space="preserve"> </w:t>
      </w:r>
      <w:r>
        <w:rPr>
          <w:w w:val="130"/>
          <w:sz w:val="24"/>
        </w:rPr>
        <w:t>application.</w:t>
      </w:r>
    </w:p>
    <w:p w14:paraId="60903BE0" w14:textId="77777777" w:rsidR="00EC471D" w:rsidRDefault="00AD3B64">
      <w:pPr>
        <w:pStyle w:val="ListParagraph"/>
        <w:numPr>
          <w:ilvl w:val="2"/>
          <w:numId w:val="1"/>
        </w:numPr>
        <w:tabs>
          <w:tab w:val="left" w:pos="1540"/>
        </w:tabs>
        <w:spacing w:line="247" w:lineRule="auto"/>
        <w:ind w:left="1540"/>
        <w:jc w:val="both"/>
        <w:rPr>
          <w:sz w:val="24"/>
        </w:rPr>
      </w:pPr>
      <w:r>
        <w:rPr>
          <w:w w:val="130"/>
          <w:sz w:val="24"/>
        </w:rPr>
        <w:t>The</w:t>
      </w:r>
      <w:r>
        <w:rPr>
          <w:spacing w:val="-17"/>
          <w:w w:val="130"/>
          <w:sz w:val="24"/>
        </w:rPr>
        <w:t xml:space="preserve"> </w:t>
      </w:r>
      <w:r>
        <w:rPr>
          <w:w w:val="130"/>
          <w:sz w:val="24"/>
        </w:rPr>
        <w:t>applicant</w:t>
      </w:r>
      <w:r>
        <w:rPr>
          <w:spacing w:val="-18"/>
          <w:w w:val="130"/>
          <w:sz w:val="24"/>
        </w:rPr>
        <w:t xml:space="preserve"> </w:t>
      </w:r>
      <w:r>
        <w:rPr>
          <w:w w:val="130"/>
          <w:sz w:val="24"/>
        </w:rPr>
        <w:t>shall</w:t>
      </w:r>
      <w:r>
        <w:rPr>
          <w:spacing w:val="-18"/>
          <w:w w:val="130"/>
          <w:sz w:val="24"/>
        </w:rPr>
        <w:t xml:space="preserve"> </w:t>
      </w:r>
      <w:r>
        <w:rPr>
          <w:w w:val="130"/>
          <w:sz w:val="24"/>
        </w:rPr>
        <w:t>submit</w:t>
      </w:r>
      <w:r>
        <w:rPr>
          <w:spacing w:val="-18"/>
          <w:w w:val="130"/>
          <w:sz w:val="24"/>
        </w:rPr>
        <w:t xml:space="preserve"> </w:t>
      </w:r>
      <w:r>
        <w:rPr>
          <w:w w:val="130"/>
          <w:sz w:val="24"/>
        </w:rPr>
        <w:t>23</w:t>
      </w:r>
      <w:r>
        <w:rPr>
          <w:spacing w:val="-18"/>
          <w:w w:val="130"/>
          <w:sz w:val="24"/>
        </w:rPr>
        <w:t xml:space="preserve"> </w:t>
      </w:r>
      <w:r>
        <w:rPr>
          <w:w w:val="130"/>
          <w:sz w:val="24"/>
        </w:rPr>
        <w:t>copies</w:t>
      </w:r>
      <w:r>
        <w:rPr>
          <w:spacing w:val="-17"/>
          <w:w w:val="130"/>
          <w:sz w:val="24"/>
        </w:rPr>
        <w:t xml:space="preserve"> </w:t>
      </w:r>
      <w:r>
        <w:rPr>
          <w:w w:val="130"/>
          <w:sz w:val="24"/>
        </w:rPr>
        <w:t>of</w:t>
      </w:r>
      <w:r>
        <w:rPr>
          <w:spacing w:val="-18"/>
          <w:w w:val="130"/>
          <w:sz w:val="24"/>
        </w:rPr>
        <w:t xml:space="preserve"> </w:t>
      </w:r>
      <w:r>
        <w:rPr>
          <w:w w:val="130"/>
          <w:sz w:val="24"/>
        </w:rPr>
        <w:t>a</w:t>
      </w:r>
      <w:r>
        <w:rPr>
          <w:spacing w:val="-18"/>
          <w:w w:val="130"/>
          <w:sz w:val="24"/>
        </w:rPr>
        <w:t xml:space="preserve"> </w:t>
      </w:r>
      <w:r>
        <w:rPr>
          <w:w w:val="130"/>
          <w:sz w:val="24"/>
        </w:rPr>
        <w:t>preliminary</w:t>
      </w:r>
      <w:r>
        <w:rPr>
          <w:spacing w:val="-18"/>
          <w:w w:val="130"/>
          <w:sz w:val="24"/>
        </w:rPr>
        <w:t xml:space="preserve"> </w:t>
      </w:r>
      <w:r>
        <w:rPr>
          <w:w w:val="130"/>
          <w:sz w:val="24"/>
        </w:rPr>
        <w:t>site plan as required above with a written application for a change</w:t>
      </w:r>
      <w:r>
        <w:rPr>
          <w:spacing w:val="-18"/>
          <w:w w:val="130"/>
          <w:sz w:val="24"/>
        </w:rPr>
        <w:t xml:space="preserve"> </w:t>
      </w:r>
      <w:r>
        <w:rPr>
          <w:w w:val="130"/>
          <w:sz w:val="24"/>
        </w:rPr>
        <w:t>in</w:t>
      </w:r>
      <w:r>
        <w:rPr>
          <w:spacing w:val="-17"/>
          <w:w w:val="130"/>
          <w:sz w:val="24"/>
        </w:rPr>
        <w:t xml:space="preserve"> </w:t>
      </w:r>
      <w:r>
        <w:rPr>
          <w:w w:val="130"/>
          <w:sz w:val="24"/>
        </w:rPr>
        <w:t>district</w:t>
      </w:r>
      <w:r>
        <w:rPr>
          <w:spacing w:val="-17"/>
          <w:w w:val="130"/>
          <w:sz w:val="24"/>
        </w:rPr>
        <w:t xml:space="preserve"> </w:t>
      </w:r>
      <w:r>
        <w:rPr>
          <w:w w:val="130"/>
          <w:sz w:val="24"/>
        </w:rPr>
        <w:t>to</w:t>
      </w:r>
      <w:r>
        <w:rPr>
          <w:spacing w:val="-18"/>
          <w:w w:val="130"/>
          <w:sz w:val="24"/>
        </w:rPr>
        <w:t xml:space="preserve"> </w:t>
      </w:r>
      <w:r>
        <w:rPr>
          <w:w w:val="130"/>
          <w:sz w:val="24"/>
        </w:rPr>
        <w:t>a</w:t>
      </w:r>
      <w:r>
        <w:rPr>
          <w:spacing w:val="-17"/>
          <w:w w:val="130"/>
          <w:sz w:val="24"/>
        </w:rPr>
        <w:t xml:space="preserve"> </w:t>
      </w:r>
      <w:r>
        <w:rPr>
          <w:w w:val="130"/>
          <w:sz w:val="24"/>
        </w:rPr>
        <w:t>Storage</w:t>
      </w:r>
      <w:r>
        <w:rPr>
          <w:spacing w:val="-17"/>
          <w:w w:val="130"/>
          <w:sz w:val="24"/>
        </w:rPr>
        <w:t xml:space="preserve"> </w:t>
      </w:r>
      <w:r>
        <w:rPr>
          <w:w w:val="130"/>
          <w:sz w:val="24"/>
        </w:rPr>
        <w:t>Overlay</w:t>
      </w:r>
      <w:r>
        <w:rPr>
          <w:spacing w:val="-18"/>
          <w:w w:val="130"/>
          <w:sz w:val="24"/>
        </w:rPr>
        <w:t xml:space="preserve"> </w:t>
      </w:r>
      <w:r>
        <w:rPr>
          <w:w w:val="130"/>
          <w:sz w:val="24"/>
        </w:rPr>
        <w:t>District.</w:t>
      </w:r>
    </w:p>
    <w:p w14:paraId="1855E8E7" w14:textId="77777777" w:rsidR="00EC471D" w:rsidRDefault="00AD3B64">
      <w:pPr>
        <w:pStyle w:val="ListParagraph"/>
        <w:numPr>
          <w:ilvl w:val="2"/>
          <w:numId w:val="1"/>
        </w:numPr>
        <w:tabs>
          <w:tab w:val="left" w:pos="1540"/>
        </w:tabs>
        <w:spacing w:before="184"/>
        <w:ind w:left="1540" w:right="0"/>
        <w:rPr>
          <w:sz w:val="24"/>
        </w:rPr>
      </w:pPr>
      <w:r>
        <w:rPr>
          <w:w w:val="125"/>
          <w:sz w:val="24"/>
        </w:rPr>
        <w:t xml:space="preserve">Review by the </w:t>
      </w:r>
      <w:r>
        <w:rPr>
          <w:spacing w:val="-4"/>
          <w:w w:val="125"/>
          <w:sz w:val="24"/>
        </w:rPr>
        <w:t>Town</w:t>
      </w:r>
      <w:r>
        <w:rPr>
          <w:spacing w:val="-36"/>
          <w:w w:val="125"/>
          <w:sz w:val="24"/>
        </w:rPr>
        <w:t xml:space="preserve"> </w:t>
      </w:r>
      <w:r>
        <w:rPr>
          <w:w w:val="125"/>
          <w:sz w:val="24"/>
        </w:rPr>
        <w:t>Board.</w:t>
      </w:r>
    </w:p>
    <w:p w14:paraId="32D4A84E" w14:textId="77777777" w:rsidR="00EC471D" w:rsidRDefault="00AD3B64">
      <w:pPr>
        <w:pStyle w:val="ListParagraph"/>
        <w:numPr>
          <w:ilvl w:val="3"/>
          <w:numId w:val="1"/>
        </w:numPr>
        <w:tabs>
          <w:tab w:val="left" w:pos="2020"/>
        </w:tabs>
        <w:spacing w:before="189" w:line="247" w:lineRule="auto"/>
        <w:jc w:val="both"/>
        <w:rPr>
          <w:sz w:val="24"/>
        </w:rPr>
      </w:pPr>
      <w:r>
        <w:rPr>
          <w:w w:val="130"/>
          <w:sz w:val="24"/>
        </w:rPr>
        <w:t>Findings</w:t>
      </w:r>
      <w:r>
        <w:rPr>
          <w:spacing w:val="-27"/>
          <w:w w:val="130"/>
          <w:sz w:val="24"/>
        </w:rPr>
        <w:t xml:space="preserve"> </w:t>
      </w:r>
      <w:r>
        <w:rPr>
          <w:w w:val="130"/>
          <w:sz w:val="24"/>
        </w:rPr>
        <w:t>required.</w:t>
      </w:r>
      <w:r>
        <w:rPr>
          <w:spacing w:val="-28"/>
          <w:w w:val="130"/>
          <w:sz w:val="24"/>
        </w:rPr>
        <w:t xml:space="preserve"> </w:t>
      </w:r>
      <w:r>
        <w:rPr>
          <w:w w:val="130"/>
          <w:sz w:val="24"/>
        </w:rPr>
        <w:t>The</w:t>
      </w:r>
      <w:r>
        <w:rPr>
          <w:spacing w:val="-27"/>
          <w:w w:val="130"/>
          <w:sz w:val="24"/>
        </w:rPr>
        <w:t xml:space="preserve"> </w:t>
      </w:r>
      <w:r>
        <w:rPr>
          <w:spacing w:val="-6"/>
          <w:w w:val="130"/>
          <w:sz w:val="24"/>
        </w:rPr>
        <w:t>Town</w:t>
      </w:r>
      <w:r>
        <w:rPr>
          <w:spacing w:val="-28"/>
          <w:w w:val="130"/>
          <w:sz w:val="24"/>
        </w:rPr>
        <w:t xml:space="preserve"> </w:t>
      </w:r>
      <w:r>
        <w:rPr>
          <w:w w:val="130"/>
          <w:sz w:val="24"/>
        </w:rPr>
        <w:t>Board</w:t>
      </w:r>
      <w:r>
        <w:rPr>
          <w:spacing w:val="-27"/>
          <w:w w:val="130"/>
          <w:sz w:val="24"/>
        </w:rPr>
        <w:t xml:space="preserve"> </w:t>
      </w:r>
      <w:r>
        <w:rPr>
          <w:w w:val="130"/>
          <w:sz w:val="24"/>
        </w:rPr>
        <w:t>may</w:t>
      </w:r>
      <w:r>
        <w:rPr>
          <w:spacing w:val="-27"/>
          <w:w w:val="130"/>
          <w:sz w:val="24"/>
        </w:rPr>
        <w:t xml:space="preserve"> </w:t>
      </w:r>
      <w:r>
        <w:rPr>
          <w:w w:val="130"/>
          <w:sz w:val="24"/>
        </w:rPr>
        <w:t>recommend establishment</w:t>
      </w:r>
      <w:r>
        <w:rPr>
          <w:spacing w:val="-38"/>
          <w:w w:val="130"/>
          <w:sz w:val="24"/>
        </w:rPr>
        <w:t xml:space="preserve"> </w:t>
      </w:r>
      <w:r>
        <w:rPr>
          <w:w w:val="130"/>
          <w:sz w:val="24"/>
        </w:rPr>
        <w:t>of</w:t>
      </w:r>
      <w:r>
        <w:rPr>
          <w:spacing w:val="-38"/>
          <w:w w:val="130"/>
          <w:sz w:val="24"/>
        </w:rPr>
        <w:t xml:space="preserve"> </w:t>
      </w:r>
      <w:r>
        <w:rPr>
          <w:w w:val="130"/>
          <w:sz w:val="24"/>
        </w:rPr>
        <w:t>a</w:t>
      </w:r>
      <w:r>
        <w:rPr>
          <w:spacing w:val="-38"/>
          <w:w w:val="130"/>
          <w:sz w:val="24"/>
        </w:rPr>
        <w:t xml:space="preserve"> </w:t>
      </w:r>
      <w:r>
        <w:rPr>
          <w:w w:val="130"/>
          <w:sz w:val="24"/>
        </w:rPr>
        <w:t>Storage</w:t>
      </w:r>
      <w:r>
        <w:rPr>
          <w:spacing w:val="-38"/>
          <w:w w:val="130"/>
          <w:sz w:val="24"/>
        </w:rPr>
        <w:t xml:space="preserve"> </w:t>
      </w:r>
      <w:r>
        <w:rPr>
          <w:w w:val="130"/>
          <w:sz w:val="24"/>
        </w:rPr>
        <w:t>Overlay</w:t>
      </w:r>
      <w:r>
        <w:rPr>
          <w:spacing w:val="-38"/>
          <w:w w:val="130"/>
          <w:sz w:val="24"/>
        </w:rPr>
        <w:t xml:space="preserve"> </w:t>
      </w:r>
      <w:r>
        <w:rPr>
          <w:w w:val="130"/>
          <w:sz w:val="24"/>
        </w:rPr>
        <w:t>District,</w:t>
      </w:r>
      <w:r>
        <w:rPr>
          <w:spacing w:val="-37"/>
          <w:w w:val="130"/>
          <w:sz w:val="24"/>
        </w:rPr>
        <w:t xml:space="preserve"> </w:t>
      </w:r>
      <w:r>
        <w:rPr>
          <w:w w:val="130"/>
          <w:sz w:val="24"/>
        </w:rPr>
        <w:t>provided that</w:t>
      </w:r>
      <w:r>
        <w:rPr>
          <w:spacing w:val="-15"/>
          <w:w w:val="130"/>
          <w:sz w:val="24"/>
        </w:rPr>
        <w:t xml:space="preserve"> </w:t>
      </w:r>
      <w:r>
        <w:rPr>
          <w:w w:val="130"/>
          <w:sz w:val="24"/>
        </w:rPr>
        <w:t>the</w:t>
      </w:r>
      <w:r>
        <w:rPr>
          <w:spacing w:val="-14"/>
          <w:w w:val="130"/>
          <w:sz w:val="24"/>
        </w:rPr>
        <w:t xml:space="preserve"> </w:t>
      </w:r>
      <w:r>
        <w:rPr>
          <w:w w:val="130"/>
          <w:sz w:val="24"/>
        </w:rPr>
        <w:t>preliminary</w:t>
      </w:r>
      <w:r>
        <w:rPr>
          <w:spacing w:val="-13"/>
          <w:w w:val="130"/>
          <w:sz w:val="24"/>
        </w:rPr>
        <w:t xml:space="preserve"> </w:t>
      </w:r>
      <w:r>
        <w:rPr>
          <w:w w:val="130"/>
          <w:sz w:val="24"/>
        </w:rPr>
        <w:t>site</w:t>
      </w:r>
      <w:r>
        <w:rPr>
          <w:spacing w:val="-13"/>
          <w:w w:val="130"/>
          <w:sz w:val="24"/>
        </w:rPr>
        <w:t xml:space="preserve"> </w:t>
      </w:r>
      <w:r>
        <w:rPr>
          <w:w w:val="130"/>
          <w:sz w:val="24"/>
        </w:rPr>
        <w:t>plan</w:t>
      </w:r>
      <w:r>
        <w:rPr>
          <w:spacing w:val="-13"/>
          <w:w w:val="130"/>
          <w:sz w:val="24"/>
        </w:rPr>
        <w:t xml:space="preserve"> </w:t>
      </w:r>
      <w:r>
        <w:rPr>
          <w:w w:val="130"/>
          <w:sz w:val="24"/>
        </w:rPr>
        <w:t>establishes</w:t>
      </w:r>
      <w:r>
        <w:rPr>
          <w:spacing w:val="-13"/>
          <w:w w:val="130"/>
          <w:sz w:val="24"/>
        </w:rPr>
        <w:t xml:space="preserve"> </w:t>
      </w:r>
      <w:r>
        <w:rPr>
          <w:w w:val="130"/>
          <w:sz w:val="24"/>
        </w:rPr>
        <w:t>that:</w:t>
      </w:r>
    </w:p>
    <w:p w14:paraId="23498FA1" w14:textId="77777777" w:rsidR="00EC471D" w:rsidRDefault="00AD3B64">
      <w:pPr>
        <w:pStyle w:val="ListParagraph"/>
        <w:numPr>
          <w:ilvl w:val="4"/>
          <w:numId w:val="1"/>
        </w:numPr>
        <w:tabs>
          <w:tab w:val="left" w:pos="2500"/>
        </w:tabs>
        <w:spacing w:before="184" w:line="247" w:lineRule="auto"/>
        <w:jc w:val="both"/>
        <w:rPr>
          <w:sz w:val="24"/>
        </w:rPr>
      </w:pPr>
      <w:r>
        <w:rPr>
          <w:w w:val="125"/>
          <w:sz w:val="24"/>
        </w:rPr>
        <w:t xml:space="preserve">The uses proposed will not be detrimental to surrounding uses, but will have a </w:t>
      </w:r>
      <w:proofErr w:type="gramStart"/>
      <w:r>
        <w:rPr>
          <w:w w:val="125"/>
          <w:sz w:val="24"/>
        </w:rPr>
        <w:t>beneficial  effect</w:t>
      </w:r>
      <w:proofErr w:type="gramEnd"/>
      <w:r>
        <w:rPr>
          <w:w w:val="125"/>
          <w:sz w:val="24"/>
        </w:rPr>
        <w:t>, which could not be achieved in another district.</w:t>
      </w:r>
    </w:p>
    <w:p w14:paraId="5817DE6A" w14:textId="77777777" w:rsidR="00EC471D" w:rsidRDefault="00AD3B64">
      <w:pPr>
        <w:pStyle w:val="ListParagraph"/>
        <w:numPr>
          <w:ilvl w:val="4"/>
          <w:numId w:val="1"/>
        </w:numPr>
        <w:tabs>
          <w:tab w:val="left" w:pos="2500"/>
        </w:tabs>
        <w:spacing w:before="186" w:line="247" w:lineRule="auto"/>
        <w:jc w:val="both"/>
        <w:rPr>
          <w:sz w:val="24"/>
        </w:rPr>
      </w:pPr>
      <w:r>
        <w:rPr>
          <w:w w:val="130"/>
          <w:sz w:val="24"/>
        </w:rPr>
        <w:t>Land</w:t>
      </w:r>
      <w:r>
        <w:rPr>
          <w:spacing w:val="-41"/>
          <w:w w:val="130"/>
          <w:sz w:val="24"/>
        </w:rPr>
        <w:t xml:space="preserve"> </w:t>
      </w:r>
      <w:r>
        <w:rPr>
          <w:w w:val="130"/>
          <w:sz w:val="24"/>
        </w:rPr>
        <w:t>surrounding</w:t>
      </w:r>
      <w:r>
        <w:rPr>
          <w:spacing w:val="-40"/>
          <w:w w:val="130"/>
          <w:sz w:val="24"/>
        </w:rPr>
        <w:t xml:space="preserve"> </w:t>
      </w:r>
      <w:r>
        <w:rPr>
          <w:w w:val="130"/>
          <w:sz w:val="24"/>
        </w:rPr>
        <w:t>the</w:t>
      </w:r>
      <w:r>
        <w:rPr>
          <w:spacing w:val="-41"/>
          <w:w w:val="130"/>
          <w:sz w:val="24"/>
        </w:rPr>
        <w:t xml:space="preserve"> </w:t>
      </w:r>
      <w:r>
        <w:rPr>
          <w:w w:val="130"/>
          <w:sz w:val="24"/>
        </w:rPr>
        <w:t>proposed</w:t>
      </w:r>
      <w:r>
        <w:rPr>
          <w:spacing w:val="-40"/>
          <w:w w:val="130"/>
          <w:sz w:val="24"/>
        </w:rPr>
        <w:t xml:space="preserve"> </w:t>
      </w:r>
      <w:r>
        <w:rPr>
          <w:w w:val="130"/>
          <w:sz w:val="24"/>
        </w:rPr>
        <w:t>development</w:t>
      </w:r>
      <w:r>
        <w:rPr>
          <w:spacing w:val="-41"/>
          <w:w w:val="130"/>
          <w:sz w:val="24"/>
        </w:rPr>
        <w:t xml:space="preserve"> </w:t>
      </w:r>
      <w:r>
        <w:rPr>
          <w:w w:val="130"/>
          <w:sz w:val="24"/>
        </w:rPr>
        <w:t>can be planned in coordination with the proposed development</w:t>
      </w:r>
      <w:r>
        <w:rPr>
          <w:spacing w:val="-22"/>
          <w:w w:val="130"/>
          <w:sz w:val="24"/>
        </w:rPr>
        <w:t xml:space="preserve"> </w:t>
      </w:r>
      <w:r>
        <w:rPr>
          <w:w w:val="130"/>
          <w:sz w:val="24"/>
        </w:rPr>
        <w:t>and</w:t>
      </w:r>
      <w:r>
        <w:rPr>
          <w:spacing w:val="-21"/>
          <w:w w:val="130"/>
          <w:sz w:val="24"/>
        </w:rPr>
        <w:t xml:space="preserve"> </w:t>
      </w:r>
      <w:r>
        <w:rPr>
          <w:w w:val="130"/>
          <w:sz w:val="24"/>
        </w:rPr>
        <w:t>that</w:t>
      </w:r>
      <w:r>
        <w:rPr>
          <w:spacing w:val="-22"/>
          <w:w w:val="130"/>
          <w:sz w:val="24"/>
        </w:rPr>
        <w:t xml:space="preserve"> </w:t>
      </w:r>
      <w:r>
        <w:rPr>
          <w:w w:val="130"/>
          <w:sz w:val="24"/>
        </w:rPr>
        <w:t>it</w:t>
      </w:r>
      <w:r>
        <w:rPr>
          <w:spacing w:val="-22"/>
          <w:w w:val="130"/>
          <w:sz w:val="24"/>
        </w:rPr>
        <w:t xml:space="preserve"> </w:t>
      </w:r>
      <w:r>
        <w:rPr>
          <w:w w:val="130"/>
          <w:sz w:val="24"/>
        </w:rPr>
        <w:t>be</w:t>
      </w:r>
      <w:r>
        <w:rPr>
          <w:spacing w:val="-21"/>
          <w:w w:val="130"/>
          <w:sz w:val="24"/>
        </w:rPr>
        <w:t xml:space="preserve"> </w:t>
      </w:r>
      <w:r>
        <w:rPr>
          <w:w w:val="130"/>
          <w:sz w:val="24"/>
        </w:rPr>
        <w:t>compatible</w:t>
      </w:r>
      <w:r>
        <w:rPr>
          <w:spacing w:val="-22"/>
          <w:w w:val="130"/>
          <w:sz w:val="24"/>
        </w:rPr>
        <w:t xml:space="preserve"> </w:t>
      </w:r>
      <w:r>
        <w:rPr>
          <w:w w:val="130"/>
          <w:sz w:val="24"/>
        </w:rPr>
        <w:t>in</w:t>
      </w:r>
      <w:r>
        <w:rPr>
          <w:spacing w:val="-21"/>
          <w:w w:val="130"/>
          <w:sz w:val="24"/>
        </w:rPr>
        <w:t xml:space="preserve"> </w:t>
      </w:r>
      <w:r>
        <w:rPr>
          <w:w w:val="130"/>
          <w:sz w:val="24"/>
        </w:rPr>
        <w:t>use.</w:t>
      </w:r>
    </w:p>
    <w:p w14:paraId="26BC7AED" w14:textId="77777777" w:rsidR="00EC471D" w:rsidRDefault="00AD3B64">
      <w:pPr>
        <w:pStyle w:val="ListParagraph"/>
        <w:numPr>
          <w:ilvl w:val="4"/>
          <w:numId w:val="1"/>
        </w:numPr>
        <w:tabs>
          <w:tab w:val="left" w:pos="2500"/>
        </w:tabs>
        <w:spacing w:before="184" w:line="247" w:lineRule="auto"/>
        <w:jc w:val="both"/>
        <w:rPr>
          <w:sz w:val="24"/>
        </w:rPr>
      </w:pPr>
      <w:r>
        <w:rPr>
          <w:w w:val="125"/>
          <w:sz w:val="24"/>
        </w:rPr>
        <w:t xml:space="preserve">The proposed zoning change is in conformance with the general intent of this chapter and the </w:t>
      </w:r>
      <w:r>
        <w:rPr>
          <w:spacing w:val="-6"/>
          <w:w w:val="125"/>
          <w:sz w:val="24"/>
        </w:rPr>
        <w:t xml:space="preserve">Town </w:t>
      </w:r>
      <w:r>
        <w:rPr>
          <w:w w:val="125"/>
          <w:sz w:val="24"/>
        </w:rPr>
        <w:t>of Glenville Comprehensive</w:t>
      </w:r>
      <w:r>
        <w:rPr>
          <w:spacing w:val="-32"/>
          <w:w w:val="125"/>
          <w:sz w:val="24"/>
        </w:rPr>
        <w:t xml:space="preserve"> </w:t>
      </w:r>
      <w:r>
        <w:rPr>
          <w:w w:val="125"/>
          <w:sz w:val="24"/>
        </w:rPr>
        <w:t>Plan.</w:t>
      </w:r>
    </w:p>
    <w:p w14:paraId="27C49796" w14:textId="77777777" w:rsidR="00EC471D" w:rsidRDefault="00AD3B64">
      <w:pPr>
        <w:pStyle w:val="ListParagraph"/>
        <w:numPr>
          <w:ilvl w:val="4"/>
          <w:numId w:val="1"/>
        </w:numPr>
        <w:tabs>
          <w:tab w:val="left" w:pos="2500"/>
        </w:tabs>
        <w:spacing w:before="184" w:line="247" w:lineRule="auto"/>
        <w:jc w:val="both"/>
        <w:rPr>
          <w:sz w:val="24"/>
        </w:rPr>
      </w:pPr>
      <w:r>
        <w:rPr>
          <w:w w:val="125"/>
          <w:sz w:val="24"/>
        </w:rPr>
        <w:t>The proposed location does not create any adverse visual impacts to surrounding</w:t>
      </w:r>
      <w:r>
        <w:rPr>
          <w:spacing w:val="-3"/>
          <w:w w:val="125"/>
          <w:sz w:val="24"/>
        </w:rPr>
        <w:t xml:space="preserve"> </w:t>
      </w:r>
      <w:r>
        <w:rPr>
          <w:w w:val="125"/>
          <w:sz w:val="24"/>
        </w:rPr>
        <w:t>uses.</w:t>
      </w:r>
    </w:p>
    <w:p w14:paraId="3BF825E4" w14:textId="77777777" w:rsidR="00EC471D" w:rsidRDefault="00AD3B64">
      <w:pPr>
        <w:pStyle w:val="ListParagraph"/>
        <w:numPr>
          <w:ilvl w:val="2"/>
          <w:numId w:val="1"/>
        </w:numPr>
        <w:tabs>
          <w:tab w:val="left" w:pos="1540"/>
        </w:tabs>
        <w:spacing w:before="182" w:line="247" w:lineRule="auto"/>
        <w:ind w:left="1540"/>
        <w:jc w:val="both"/>
        <w:rPr>
          <w:sz w:val="24"/>
        </w:rPr>
      </w:pPr>
      <w:r>
        <w:rPr>
          <w:w w:val="125"/>
          <w:sz w:val="24"/>
        </w:rPr>
        <w:t xml:space="preserve">Public hearing by the </w:t>
      </w:r>
      <w:r>
        <w:rPr>
          <w:spacing w:val="-6"/>
          <w:w w:val="125"/>
          <w:sz w:val="24"/>
        </w:rPr>
        <w:t xml:space="preserve">Town </w:t>
      </w:r>
      <w:r>
        <w:rPr>
          <w:w w:val="125"/>
          <w:sz w:val="24"/>
        </w:rPr>
        <w:t xml:space="preserve">Board. The </w:t>
      </w:r>
      <w:r>
        <w:rPr>
          <w:spacing w:val="-6"/>
          <w:w w:val="125"/>
          <w:sz w:val="24"/>
        </w:rPr>
        <w:t xml:space="preserve">Town </w:t>
      </w:r>
      <w:r>
        <w:rPr>
          <w:w w:val="125"/>
          <w:sz w:val="24"/>
        </w:rPr>
        <w:t>Board shall conduct a public hearing on the proposed change of zoning. The public hearing on the proposed zoning map amendment to the Storage Overlay District shall be given public notice as required for all zoning map amendments. After the public hearing, the zoning map may be amended,</w:t>
      </w:r>
      <w:r>
        <w:rPr>
          <w:spacing w:val="52"/>
          <w:w w:val="125"/>
          <w:sz w:val="24"/>
        </w:rPr>
        <w:t xml:space="preserve"> </w:t>
      </w:r>
      <w:r>
        <w:rPr>
          <w:w w:val="125"/>
          <w:sz w:val="24"/>
        </w:rPr>
        <w:t>but</w:t>
      </w:r>
      <w:r>
        <w:rPr>
          <w:spacing w:val="53"/>
          <w:w w:val="125"/>
          <w:sz w:val="24"/>
        </w:rPr>
        <w:t xml:space="preserve"> </w:t>
      </w:r>
      <w:r>
        <w:rPr>
          <w:w w:val="125"/>
          <w:sz w:val="24"/>
        </w:rPr>
        <w:t>such</w:t>
      </w:r>
      <w:r>
        <w:rPr>
          <w:spacing w:val="53"/>
          <w:w w:val="125"/>
          <w:sz w:val="24"/>
        </w:rPr>
        <w:t xml:space="preserve"> </w:t>
      </w:r>
      <w:r>
        <w:rPr>
          <w:w w:val="125"/>
          <w:sz w:val="24"/>
        </w:rPr>
        <w:t>action</w:t>
      </w:r>
      <w:r>
        <w:rPr>
          <w:spacing w:val="53"/>
          <w:w w:val="125"/>
          <w:sz w:val="24"/>
        </w:rPr>
        <w:t xml:space="preserve"> </w:t>
      </w:r>
      <w:r>
        <w:rPr>
          <w:w w:val="125"/>
          <w:sz w:val="24"/>
        </w:rPr>
        <w:t>shall</w:t>
      </w:r>
      <w:r>
        <w:rPr>
          <w:spacing w:val="53"/>
          <w:w w:val="125"/>
          <w:sz w:val="24"/>
        </w:rPr>
        <w:t xml:space="preserve"> </w:t>
      </w:r>
      <w:r>
        <w:rPr>
          <w:w w:val="125"/>
          <w:sz w:val="24"/>
        </w:rPr>
        <w:t>only</w:t>
      </w:r>
      <w:r>
        <w:rPr>
          <w:spacing w:val="53"/>
          <w:w w:val="125"/>
          <w:sz w:val="24"/>
        </w:rPr>
        <w:t xml:space="preserve"> </w:t>
      </w:r>
      <w:r>
        <w:rPr>
          <w:w w:val="125"/>
          <w:sz w:val="24"/>
        </w:rPr>
        <w:t>have</w:t>
      </w:r>
      <w:r>
        <w:rPr>
          <w:spacing w:val="53"/>
          <w:w w:val="125"/>
          <w:sz w:val="24"/>
        </w:rPr>
        <w:t xml:space="preserve"> </w:t>
      </w:r>
      <w:r>
        <w:rPr>
          <w:w w:val="125"/>
          <w:sz w:val="24"/>
        </w:rPr>
        <w:t>the</w:t>
      </w:r>
      <w:r>
        <w:rPr>
          <w:spacing w:val="52"/>
          <w:w w:val="125"/>
          <w:sz w:val="24"/>
        </w:rPr>
        <w:t xml:space="preserve"> </w:t>
      </w:r>
      <w:r>
        <w:rPr>
          <w:w w:val="125"/>
          <w:sz w:val="24"/>
        </w:rPr>
        <w:t>effect</w:t>
      </w:r>
      <w:r>
        <w:rPr>
          <w:spacing w:val="54"/>
          <w:w w:val="125"/>
          <w:sz w:val="24"/>
        </w:rPr>
        <w:t xml:space="preserve"> </w:t>
      </w:r>
      <w:r>
        <w:rPr>
          <w:w w:val="125"/>
          <w:sz w:val="24"/>
        </w:rPr>
        <w:t>of</w:t>
      </w:r>
    </w:p>
    <w:p w14:paraId="39D271D9" w14:textId="77777777" w:rsidR="00EC471D" w:rsidRDefault="00EC471D">
      <w:pPr>
        <w:spacing w:line="247" w:lineRule="auto"/>
        <w:jc w:val="both"/>
        <w:rPr>
          <w:sz w:val="24"/>
        </w:rPr>
        <w:sectPr w:rsidR="00EC471D">
          <w:pgSz w:w="12240" w:h="15840"/>
          <w:pgMar w:top="1340" w:right="1520" w:bottom="1280" w:left="1520" w:header="904" w:footer="1098" w:gutter="0"/>
          <w:cols w:space="720"/>
        </w:sectPr>
      </w:pPr>
    </w:p>
    <w:p w14:paraId="59665963" w14:textId="77777777" w:rsidR="00EC471D" w:rsidRDefault="00AD3B64">
      <w:pPr>
        <w:pStyle w:val="BodyText"/>
        <w:spacing w:before="89" w:line="247" w:lineRule="auto"/>
        <w:ind w:left="2080" w:right="98" w:firstLine="0"/>
      </w:pPr>
      <w:r>
        <w:rPr>
          <w:w w:val="125"/>
        </w:rPr>
        <w:lastRenderedPageBreak/>
        <w:t>granting permission for preparing site plans for development of the specific proposal incorporating any conditions</w:t>
      </w:r>
      <w:r>
        <w:rPr>
          <w:spacing w:val="-20"/>
          <w:w w:val="125"/>
        </w:rPr>
        <w:t xml:space="preserve"> </w:t>
      </w:r>
      <w:r>
        <w:rPr>
          <w:w w:val="125"/>
        </w:rPr>
        <w:t>or</w:t>
      </w:r>
      <w:r>
        <w:rPr>
          <w:spacing w:val="-20"/>
          <w:w w:val="125"/>
        </w:rPr>
        <w:t xml:space="preserve"> </w:t>
      </w:r>
      <w:r>
        <w:rPr>
          <w:w w:val="125"/>
        </w:rPr>
        <w:t>modifications</w:t>
      </w:r>
      <w:r>
        <w:rPr>
          <w:spacing w:val="-19"/>
          <w:w w:val="125"/>
        </w:rPr>
        <w:t xml:space="preserve"> </w:t>
      </w:r>
      <w:r>
        <w:rPr>
          <w:w w:val="125"/>
        </w:rPr>
        <w:t>requested</w:t>
      </w:r>
      <w:r>
        <w:rPr>
          <w:spacing w:val="-19"/>
          <w:w w:val="125"/>
        </w:rPr>
        <w:t xml:space="preserve"> </w:t>
      </w:r>
      <w:r>
        <w:rPr>
          <w:w w:val="125"/>
        </w:rPr>
        <w:t>by</w:t>
      </w:r>
      <w:r>
        <w:rPr>
          <w:spacing w:val="-20"/>
          <w:w w:val="125"/>
        </w:rPr>
        <w:t xml:space="preserve"> </w:t>
      </w:r>
      <w:r>
        <w:rPr>
          <w:w w:val="125"/>
        </w:rPr>
        <w:t>the</w:t>
      </w:r>
      <w:r>
        <w:rPr>
          <w:spacing w:val="-19"/>
          <w:w w:val="125"/>
        </w:rPr>
        <w:t xml:space="preserve"> </w:t>
      </w:r>
      <w:r>
        <w:rPr>
          <w:spacing w:val="-6"/>
          <w:w w:val="125"/>
        </w:rPr>
        <w:t>Town</w:t>
      </w:r>
      <w:r>
        <w:rPr>
          <w:spacing w:val="-20"/>
          <w:w w:val="125"/>
        </w:rPr>
        <w:t xml:space="preserve"> </w:t>
      </w:r>
      <w:r>
        <w:rPr>
          <w:w w:val="125"/>
        </w:rPr>
        <w:t xml:space="preserve">Board. The </w:t>
      </w:r>
      <w:r>
        <w:rPr>
          <w:spacing w:val="-6"/>
          <w:w w:val="125"/>
        </w:rPr>
        <w:t xml:space="preserve">Town </w:t>
      </w:r>
      <w:r>
        <w:rPr>
          <w:w w:val="125"/>
        </w:rPr>
        <w:t>Board may deny approval of the zoning map amendment and any preliminary development</w:t>
      </w:r>
      <w:r>
        <w:rPr>
          <w:spacing w:val="1"/>
          <w:w w:val="125"/>
        </w:rPr>
        <w:t xml:space="preserve"> </w:t>
      </w:r>
      <w:r>
        <w:rPr>
          <w:w w:val="125"/>
        </w:rPr>
        <w:t>plans.</w:t>
      </w:r>
    </w:p>
    <w:p w14:paraId="468016B6" w14:textId="27BDFA50" w:rsidR="00EC471D" w:rsidRPr="00695C78" w:rsidRDefault="00AD3B64">
      <w:pPr>
        <w:pStyle w:val="ListParagraph"/>
        <w:numPr>
          <w:ilvl w:val="2"/>
          <w:numId w:val="1"/>
        </w:numPr>
        <w:tabs>
          <w:tab w:val="left" w:pos="2080"/>
        </w:tabs>
        <w:spacing w:before="187" w:line="247" w:lineRule="auto"/>
        <w:ind w:right="98"/>
        <w:jc w:val="both"/>
        <w:rPr>
          <w:sz w:val="24"/>
        </w:rPr>
      </w:pPr>
      <w:r>
        <w:rPr>
          <w:w w:val="125"/>
          <w:sz w:val="24"/>
        </w:rPr>
        <w:t xml:space="preserve">Review by the Planning and Zoning Commission. Upon approval by the </w:t>
      </w:r>
      <w:r>
        <w:rPr>
          <w:spacing w:val="-6"/>
          <w:w w:val="125"/>
          <w:sz w:val="24"/>
        </w:rPr>
        <w:t xml:space="preserve">Town </w:t>
      </w:r>
      <w:r>
        <w:rPr>
          <w:w w:val="125"/>
          <w:sz w:val="24"/>
        </w:rPr>
        <w:t>Board for amendment(s) to the zoning map, an application for said approved use through an overlay shall be submitted to the Planning and Zoning Commission</w:t>
      </w:r>
      <w:r>
        <w:rPr>
          <w:spacing w:val="-12"/>
          <w:w w:val="125"/>
          <w:sz w:val="24"/>
        </w:rPr>
        <w:t xml:space="preserve"> </w:t>
      </w:r>
      <w:r>
        <w:rPr>
          <w:w w:val="125"/>
          <w:sz w:val="24"/>
        </w:rPr>
        <w:t>for</w:t>
      </w:r>
      <w:r>
        <w:rPr>
          <w:spacing w:val="-12"/>
          <w:w w:val="125"/>
          <w:sz w:val="24"/>
        </w:rPr>
        <w:t xml:space="preserve"> </w:t>
      </w:r>
      <w:r>
        <w:rPr>
          <w:w w:val="125"/>
          <w:sz w:val="24"/>
        </w:rPr>
        <w:t>review</w:t>
      </w:r>
      <w:r>
        <w:rPr>
          <w:spacing w:val="-13"/>
          <w:w w:val="125"/>
          <w:sz w:val="24"/>
        </w:rPr>
        <w:t xml:space="preserve"> </w:t>
      </w:r>
      <w:r>
        <w:rPr>
          <w:w w:val="125"/>
          <w:sz w:val="24"/>
        </w:rPr>
        <w:t>and</w:t>
      </w:r>
      <w:r>
        <w:rPr>
          <w:spacing w:val="-12"/>
          <w:w w:val="125"/>
          <w:sz w:val="24"/>
        </w:rPr>
        <w:t xml:space="preserve"> </w:t>
      </w:r>
      <w:r>
        <w:rPr>
          <w:w w:val="125"/>
          <w:sz w:val="24"/>
        </w:rPr>
        <w:t>approval</w:t>
      </w:r>
      <w:r>
        <w:rPr>
          <w:spacing w:val="-11"/>
          <w:w w:val="125"/>
          <w:sz w:val="24"/>
        </w:rPr>
        <w:t xml:space="preserve"> </w:t>
      </w:r>
      <w:r>
        <w:rPr>
          <w:w w:val="125"/>
          <w:sz w:val="24"/>
        </w:rPr>
        <w:t>as</w:t>
      </w:r>
      <w:r>
        <w:rPr>
          <w:spacing w:val="-13"/>
          <w:w w:val="125"/>
          <w:sz w:val="24"/>
        </w:rPr>
        <w:t xml:space="preserve"> </w:t>
      </w:r>
      <w:r>
        <w:rPr>
          <w:w w:val="125"/>
          <w:sz w:val="24"/>
        </w:rPr>
        <w:t>required</w:t>
      </w:r>
      <w:r>
        <w:rPr>
          <w:spacing w:val="-12"/>
          <w:w w:val="125"/>
          <w:sz w:val="24"/>
        </w:rPr>
        <w:t xml:space="preserve"> </w:t>
      </w:r>
      <w:r>
        <w:rPr>
          <w:w w:val="125"/>
          <w:sz w:val="24"/>
        </w:rPr>
        <w:t>by</w:t>
      </w:r>
      <w:r>
        <w:rPr>
          <w:spacing w:val="-13"/>
          <w:w w:val="125"/>
          <w:sz w:val="24"/>
        </w:rPr>
        <w:t xml:space="preserve"> </w:t>
      </w:r>
      <w:r>
        <w:rPr>
          <w:spacing w:val="-6"/>
          <w:w w:val="125"/>
          <w:sz w:val="24"/>
        </w:rPr>
        <w:t xml:space="preserve">Town </w:t>
      </w:r>
      <w:r>
        <w:rPr>
          <w:w w:val="125"/>
          <w:sz w:val="24"/>
        </w:rPr>
        <w:t>Code.</w:t>
      </w:r>
    </w:p>
    <w:p w14:paraId="4C4F60BD" w14:textId="2C6E34A3" w:rsidR="00CF2033" w:rsidRPr="005B1530" w:rsidRDefault="00C649DE" w:rsidP="00695C78">
      <w:pPr>
        <w:pStyle w:val="Default"/>
        <w:numPr>
          <w:ilvl w:val="0"/>
          <w:numId w:val="1"/>
        </w:numPr>
        <w:rPr>
          <w:sz w:val="23"/>
          <w:szCs w:val="23"/>
        </w:rPr>
      </w:pPr>
      <w:bookmarkStart w:id="1" w:name="_Hlk505172284"/>
      <w:r>
        <w:rPr>
          <w:b/>
          <w:bCs/>
          <w:sz w:val="23"/>
          <w:szCs w:val="23"/>
        </w:rPr>
        <w:t>S</w:t>
      </w:r>
      <w:r w:rsidR="00CF2033" w:rsidRPr="005B1530">
        <w:rPr>
          <w:b/>
          <w:bCs/>
          <w:sz w:val="23"/>
          <w:szCs w:val="23"/>
        </w:rPr>
        <w:t xml:space="preserve">olar Energy Farm </w:t>
      </w:r>
      <w:r w:rsidR="00CF2033">
        <w:rPr>
          <w:b/>
          <w:bCs/>
          <w:sz w:val="23"/>
          <w:szCs w:val="23"/>
        </w:rPr>
        <w:t>Overlay District</w:t>
      </w:r>
    </w:p>
    <w:bookmarkEnd w:id="1"/>
    <w:p w14:paraId="1C3F11F9" w14:textId="77777777" w:rsidR="00CF2033" w:rsidRPr="005B1530" w:rsidRDefault="00CF2033" w:rsidP="00CF2033">
      <w:pPr>
        <w:pStyle w:val="Default"/>
        <w:rPr>
          <w:b/>
          <w:bCs/>
          <w:sz w:val="23"/>
          <w:szCs w:val="23"/>
        </w:rPr>
      </w:pPr>
    </w:p>
    <w:p w14:paraId="3AA132BB" w14:textId="77777777" w:rsidR="00CF2033" w:rsidRPr="005B1530" w:rsidRDefault="00CF2033" w:rsidP="00CF2033">
      <w:pPr>
        <w:pStyle w:val="Default"/>
        <w:rPr>
          <w:sz w:val="23"/>
          <w:szCs w:val="23"/>
        </w:rPr>
      </w:pPr>
      <w:r w:rsidRPr="005B1530">
        <w:rPr>
          <w:b/>
          <w:bCs/>
          <w:sz w:val="23"/>
          <w:szCs w:val="23"/>
        </w:rPr>
        <w:t xml:space="preserve">1. Authority </w:t>
      </w:r>
    </w:p>
    <w:p w14:paraId="55240F64" w14:textId="77777777" w:rsidR="00CF2033" w:rsidRPr="005B1530" w:rsidRDefault="00CF2033" w:rsidP="00CF2033">
      <w:pPr>
        <w:pStyle w:val="Default"/>
        <w:rPr>
          <w:sz w:val="23"/>
          <w:szCs w:val="23"/>
        </w:rPr>
      </w:pPr>
    </w:p>
    <w:p w14:paraId="636F58E6" w14:textId="2F62F09D" w:rsidR="00CF2033" w:rsidRPr="005B1530" w:rsidRDefault="00CF2033" w:rsidP="00CF2033">
      <w:pPr>
        <w:pStyle w:val="Default"/>
        <w:rPr>
          <w:sz w:val="23"/>
          <w:szCs w:val="23"/>
        </w:rPr>
      </w:pPr>
      <w:r w:rsidRPr="005B1530">
        <w:rPr>
          <w:sz w:val="23"/>
          <w:szCs w:val="23"/>
        </w:rPr>
        <w:t>Th</w:t>
      </w:r>
      <w:r w:rsidR="00C649DE">
        <w:rPr>
          <w:sz w:val="23"/>
          <w:szCs w:val="23"/>
        </w:rPr>
        <w:t>e</w:t>
      </w:r>
      <w:r w:rsidRPr="005B1530">
        <w:rPr>
          <w:sz w:val="23"/>
          <w:szCs w:val="23"/>
        </w:rPr>
        <w:t xml:space="preserve"> Solar Energy </w:t>
      </w:r>
      <w:r w:rsidR="00C649DE">
        <w:rPr>
          <w:sz w:val="23"/>
          <w:szCs w:val="23"/>
        </w:rPr>
        <w:t xml:space="preserve">Farm Overlay District </w:t>
      </w:r>
      <w:r w:rsidRPr="005B1530">
        <w:rPr>
          <w:sz w:val="23"/>
          <w:szCs w:val="23"/>
        </w:rPr>
        <w:t xml:space="preserve">is adopted pursuant to sections 261-263 of the Town Law and section 20 of the Municipal Home Rule Law of the State of New York, which authorize the </w:t>
      </w:r>
      <w:bookmarkStart w:id="2" w:name="_Hlk509562977"/>
      <w:r w:rsidRPr="005B1530">
        <w:rPr>
          <w:sz w:val="23"/>
          <w:szCs w:val="23"/>
        </w:rPr>
        <w:t xml:space="preserve">Town </w:t>
      </w:r>
      <w:bookmarkEnd w:id="2"/>
      <w:r w:rsidRPr="005B1530">
        <w:rPr>
          <w:sz w:val="23"/>
          <w:szCs w:val="23"/>
        </w:rPr>
        <w:t xml:space="preserve">to adopt zoning provisions that advance and protect the health, safety and welfare of the community, and, in accordance with the Town law of New York State, “to make provision for, so far as conditions may permit, the accommodation of solar energy systems and equipment and access to sunlight necessary therefor.” </w:t>
      </w:r>
    </w:p>
    <w:p w14:paraId="41B26D22" w14:textId="77777777" w:rsidR="00CF2033" w:rsidRPr="005B1530" w:rsidRDefault="00CF2033" w:rsidP="00CF2033">
      <w:pPr>
        <w:rPr>
          <w:rFonts w:ascii="Arial" w:hAnsi="Arial" w:cs="Arial"/>
          <w:sz w:val="23"/>
          <w:szCs w:val="23"/>
        </w:rPr>
      </w:pPr>
    </w:p>
    <w:p w14:paraId="75119BAC" w14:textId="77777777" w:rsidR="00CF2033" w:rsidRPr="005B1530" w:rsidRDefault="00CF2033" w:rsidP="00CF2033">
      <w:pPr>
        <w:pStyle w:val="Default"/>
        <w:rPr>
          <w:sz w:val="23"/>
          <w:szCs w:val="23"/>
        </w:rPr>
      </w:pPr>
      <w:r w:rsidRPr="005B1530">
        <w:rPr>
          <w:b/>
          <w:bCs/>
          <w:sz w:val="23"/>
          <w:szCs w:val="23"/>
        </w:rPr>
        <w:t xml:space="preserve">2. Statement of Purpose </w:t>
      </w:r>
    </w:p>
    <w:p w14:paraId="3F8E0C05" w14:textId="77777777" w:rsidR="00CF2033" w:rsidRPr="005B1530" w:rsidRDefault="00CF2033" w:rsidP="00CF2033">
      <w:pPr>
        <w:pStyle w:val="Default"/>
        <w:rPr>
          <w:sz w:val="23"/>
          <w:szCs w:val="23"/>
        </w:rPr>
      </w:pPr>
    </w:p>
    <w:p w14:paraId="47700371" w14:textId="2A59CB14" w:rsidR="00CF2033" w:rsidRPr="005B1530" w:rsidRDefault="00997EF6" w:rsidP="00E75321">
      <w:pPr>
        <w:pStyle w:val="Default"/>
        <w:ind w:left="360"/>
        <w:rPr>
          <w:sz w:val="23"/>
          <w:szCs w:val="23"/>
        </w:rPr>
      </w:pPr>
      <w:proofErr w:type="spellStart"/>
      <w:proofErr w:type="gramStart"/>
      <w:r>
        <w:rPr>
          <w:sz w:val="23"/>
          <w:szCs w:val="23"/>
        </w:rPr>
        <w:t>a.</w:t>
      </w:r>
      <w:r w:rsidR="00CF2033" w:rsidRPr="005B1530">
        <w:rPr>
          <w:sz w:val="23"/>
          <w:szCs w:val="23"/>
        </w:rPr>
        <w:t>The</w:t>
      </w:r>
      <w:proofErr w:type="spellEnd"/>
      <w:proofErr w:type="gramEnd"/>
      <w:r w:rsidR="00CF2033" w:rsidRPr="005B1530">
        <w:rPr>
          <w:sz w:val="23"/>
          <w:szCs w:val="23"/>
        </w:rPr>
        <w:t xml:space="preserve"> purpose of the </w:t>
      </w:r>
      <w:r w:rsidR="00C649DE">
        <w:rPr>
          <w:sz w:val="23"/>
          <w:szCs w:val="23"/>
        </w:rPr>
        <w:t>S</w:t>
      </w:r>
      <w:r w:rsidR="00CF2033" w:rsidRPr="005B1530">
        <w:rPr>
          <w:sz w:val="23"/>
          <w:szCs w:val="23"/>
        </w:rPr>
        <w:t xml:space="preserve">olar </w:t>
      </w:r>
      <w:r w:rsidR="00C649DE">
        <w:rPr>
          <w:sz w:val="23"/>
          <w:szCs w:val="23"/>
        </w:rPr>
        <w:t>E</w:t>
      </w:r>
      <w:r w:rsidR="00CF2033" w:rsidRPr="005B1530">
        <w:rPr>
          <w:sz w:val="23"/>
          <w:szCs w:val="23"/>
        </w:rPr>
        <w:t xml:space="preserve">nergy </w:t>
      </w:r>
      <w:r w:rsidR="00C649DE">
        <w:rPr>
          <w:sz w:val="23"/>
          <w:szCs w:val="23"/>
        </w:rPr>
        <w:t xml:space="preserve">Farm Overlay District </w:t>
      </w:r>
      <w:r w:rsidR="00CF2033" w:rsidRPr="005B1530">
        <w:rPr>
          <w:sz w:val="23"/>
          <w:szCs w:val="23"/>
        </w:rPr>
        <w:t xml:space="preserve">is to allow installation of </w:t>
      </w:r>
      <w:r w:rsidR="00C649DE">
        <w:rPr>
          <w:sz w:val="23"/>
          <w:szCs w:val="23"/>
        </w:rPr>
        <w:t>S</w:t>
      </w:r>
      <w:r w:rsidR="00CF2033" w:rsidRPr="005B1530">
        <w:rPr>
          <w:sz w:val="23"/>
          <w:szCs w:val="23"/>
        </w:rPr>
        <w:t xml:space="preserve">olar </w:t>
      </w:r>
      <w:r w:rsidR="00C649DE">
        <w:rPr>
          <w:sz w:val="23"/>
          <w:szCs w:val="23"/>
        </w:rPr>
        <w:t>Energy F</w:t>
      </w:r>
      <w:r w:rsidR="00CF2033" w:rsidRPr="005B1530">
        <w:rPr>
          <w:sz w:val="23"/>
          <w:szCs w:val="23"/>
        </w:rPr>
        <w:t xml:space="preserve">arms as a source of </w:t>
      </w:r>
      <w:r w:rsidR="00CF2033">
        <w:rPr>
          <w:sz w:val="23"/>
          <w:szCs w:val="23"/>
        </w:rPr>
        <w:t>renewable</w:t>
      </w:r>
      <w:r w:rsidR="00CF2033" w:rsidRPr="005B1530">
        <w:rPr>
          <w:sz w:val="23"/>
          <w:szCs w:val="23"/>
        </w:rPr>
        <w:t xml:space="preserve"> energy that serves the community. It provides for the responsible development of parcels adequately sized that are located near substations </w:t>
      </w:r>
      <w:r w:rsidR="00CF2033">
        <w:rPr>
          <w:sz w:val="23"/>
          <w:szCs w:val="23"/>
        </w:rPr>
        <w:t>but</w:t>
      </w:r>
      <w:r w:rsidR="00CF2033" w:rsidRPr="005B1530">
        <w:rPr>
          <w:sz w:val="23"/>
          <w:szCs w:val="23"/>
        </w:rPr>
        <w:t xml:space="preserve"> are otherwise difficult to develop. The development of </w:t>
      </w:r>
      <w:r w:rsidR="00C649DE">
        <w:rPr>
          <w:sz w:val="23"/>
          <w:szCs w:val="23"/>
        </w:rPr>
        <w:t>S</w:t>
      </w:r>
      <w:r w:rsidR="00CF2033" w:rsidRPr="005B1530">
        <w:rPr>
          <w:sz w:val="23"/>
          <w:szCs w:val="23"/>
        </w:rPr>
        <w:t xml:space="preserve">olar </w:t>
      </w:r>
      <w:r w:rsidR="00C649DE">
        <w:rPr>
          <w:sz w:val="23"/>
          <w:szCs w:val="23"/>
        </w:rPr>
        <w:t xml:space="preserve">Energy Farms </w:t>
      </w:r>
      <w:r w:rsidR="00CF2033" w:rsidRPr="005B1530">
        <w:rPr>
          <w:sz w:val="23"/>
          <w:szCs w:val="23"/>
        </w:rPr>
        <w:t xml:space="preserve">requires consideration of the neighborhood’s needs including but not limited to aesthetics, safety and private investment into community amenities, such as the park system. Furthermore, this </w:t>
      </w:r>
      <w:r w:rsidR="00C649DE">
        <w:rPr>
          <w:sz w:val="23"/>
          <w:szCs w:val="23"/>
        </w:rPr>
        <w:t>overlay district</w:t>
      </w:r>
      <w:r w:rsidR="00CF2033" w:rsidRPr="005B1530">
        <w:rPr>
          <w:sz w:val="23"/>
          <w:szCs w:val="23"/>
        </w:rPr>
        <w:t xml:space="preserve"> is adopted to advance and protect the public health, safety, and welfare of </w:t>
      </w:r>
      <w:r w:rsidR="00C649DE">
        <w:rPr>
          <w:sz w:val="23"/>
          <w:szCs w:val="23"/>
        </w:rPr>
        <w:t xml:space="preserve">the </w:t>
      </w:r>
      <w:r w:rsidR="00CF2033" w:rsidRPr="005B1530">
        <w:rPr>
          <w:sz w:val="23"/>
          <w:szCs w:val="23"/>
        </w:rPr>
        <w:t xml:space="preserve">Town by creating regulations for the installation and use of solar energy generating systems and equipment, with the following objectives: </w:t>
      </w:r>
    </w:p>
    <w:p w14:paraId="2F40E7E9" w14:textId="77777777" w:rsidR="00CF2033" w:rsidRPr="005B1530" w:rsidRDefault="00CF2033" w:rsidP="00CF2033">
      <w:pPr>
        <w:pStyle w:val="Default"/>
        <w:rPr>
          <w:sz w:val="23"/>
          <w:szCs w:val="23"/>
        </w:rPr>
      </w:pPr>
    </w:p>
    <w:p w14:paraId="680D91A9" w14:textId="77777777" w:rsidR="00CF2033" w:rsidRPr="005B1530" w:rsidRDefault="00CF2033" w:rsidP="00CF2033">
      <w:pPr>
        <w:pStyle w:val="Default"/>
        <w:numPr>
          <w:ilvl w:val="0"/>
          <w:numId w:val="3"/>
        </w:numPr>
        <w:ind w:left="720"/>
        <w:rPr>
          <w:sz w:val="23"/>
          <w:szCs w:val="23"/>
        </w:rPr>
      </w:pPr>
      <w:r w:rsidRPr="005B1530">
        <w:rPr>
          <w:sz w:val="23"/>
          <w:szCs w:val="23"/>
        </w:rPr>
        <w:t>To take advantage of a safe, abundant, renewable and non-polluting energy resource;</w:t>
      </w:r>
    </w:p>
    <w:p w14:paraId="6B99ED30" w14:textId="77777777" w:rsidR="00CF2033" w:rsidRPr="005B1530" w:rsidRDefault="00CF2033" w:rsidP="00CF2033">
      <w:pPr>
        <w:pStyle w:val="Default"/>
        <w:ind w:left="720"/>
        <w:rPr>
          <w:sz w:val="23"/>
          <w:szCs w:val="23"/>
        </w:rPr>
      </w:pPr>
    </w:p>
    <w:p w14:paraId="0B2D40C1" w14:textId="77777777" w:rsidR="00CF2033" w:rsidRPr="005B1530" w:rsidRDefault="00CF2033" w:rsidP="00CF2033">
      <w:pPr>
        <w:pStyle w:val="Default"/>
        <w:numPr>
          <w:ilvl w:val="0"/>
          <w:numId w:val="3"/>
        </w:numPr>
        <w:ind w:left="720"/>
        <w:rPr>
          <w:sz w:val="23"/>
          <w:szCs w:val="23"/>
        </w:rPr>
      </w:pPr>
      <w:r w:rsidRPr="005B1530">
        <w:rPr>
          <w:sz w:val="23"/>
          <w:szCs w:val="23"/>
        </w:rPr>
        <w:t xml:space="preserve">To foster low-impact development of sites </w:t>
      </w:r>
      <w:r>
        <w:rPr>
          <w:sz w:val="23"/>
          <w:szCs w:val="23"/>
        </w:rPr>
        <w:t xml:space="preserve">that are otherwise </w:t>
      </w:r>
      <w:r w:rsidRPr="005B1530">
        <w:rPr>
          <w:sz w:val="23"/>
          <w:szCs w:val="23"/>
        </w:rPr>
        <w:t xml:space="preserve">difficult to develop located </w:t>
      </w:r>
      <w:r>
        <w:rPr>
          <w:sz w:val="23"/>
          <w:szCs w:val="23"/>
        </w:rPr>
        <w:t>near existing substations</w:t>
      </w:r>
      <w:r w:rsidRPr="005B1530">
        <w:rPr>
          <w:sz w:val="23"/>
          <w:szCs w:val="23"/>
        </w:rPr>
        <w:t>;</w:t>
      </w:r>
    </w:p>
    <w:p w14:paraId="6219D865" w14:textId="77777777" w:rsidR="00CF2033" w:rsidRPr="005B1530" w:rsidRDefault="00CF2033" w:rsidP="00CF2033">
      <w:pPr>
        <w:pStyle w:val="Default"/>
        <w:ind w:left="1080"/>
        <w:rPr>
          <w:sz w:val="23"/>
          <w:szCs w:val="23"/>
        </w:rPr>
      </w:pPr>
    </w:p>
    <w:p w14:paraId="18337E16" w14:textId="77777777" w:rsidR="00CF2033" w:rsidRPr="005B1530" w:rsidRDefault="00CF2033" w:rsidP="00CF2033">
      <w:pPr>
        <w:pStyle w:val="Default"/>
        <w:numPr>
          <w:ilvl w:val="0"/>
          <w:numId w:val="3"/>
        </w:numPr>
        <w:ind w:left="720"/>
        <w:rPr>
          <w:sz w:val="23"/>
          <w:szCs w:val="23"/>
        </w:rPr>
      </w:pPr>
      <w:r w:rsidRPr="005B1530">
        <w:rPr>
          <w:sz w:val="23"/>
          <w:szCs w:val="23"/>
        </w:rPr>
        <w:t xml:space="preserve">To increase employment and business development in the Town, to the extent reasonably practical, by furthering the installation of Solar Energy Systems; </w:t>
      </w:r>
    </w:p>
    <w:p w14:paraId="0A78D68E" w14:textId="77777777" w:rsidR="00CF2033" w:rsidRPr="005B1530" w:rsidRDefault="00CF2033" w:rsidP="00CF2033">
      <w:pPr>
        <w:pStyle w:val="ListParagraph"/>
        <w:rPr>
          <w:rFonts w:ascii="Arial" w:hAnsi="Arial" w:cs="Arial"/>
          <w:sz w:val="23"/>
          <w:szCs w:val="23"/>
        </w:rPr>
      </w:pPr>
    </w:p>
    <w:p w14:paraId="58CBC0C7" w14:textId="77777777" w:rsidR="00CF2033" w:rsidRPr="005B1530" w:rsidRDefault="00CF2033" w:rsidP="00CF2033">
      <w:pPr>
        <w:pStyle w:val="Default"/>
        <w:numPr>
          <w:ilvl w:val="0"/>
          <w:numId w:val="3"/>
        </w:numPr>
        <w:ind w:left="720"/>
        <w:rPr>
          <w:sz w:val="23"/>
          <w:szCs w:val="23"/>
        </w:rPr>
      </w:pPr>
      <w:r w:rsidRPr="005B1530">
        <w:rPr>
          <w:sz w:val="23"/>
          <w:szCs w:val="23"/>
        </w:rPr>
        <w:t>To broaden the economic tax-base without further depleting or drawing on limited resources;</w:t>
      </w:r>
    </w:p>
    <w:p w14:paraId="1BAF7F2B" w14:textId="77777777" w:rsidR="00CF2033" w:rsidRPr="005B1530" w:rsidRDefault="00CF2033" w:rsidP="00CF2033">
      <w:pPr>
        <w:pStyle w:val="ListParagraph"/>
        <w:rPr>
          <w:rFonts w:ascii="Arial" w:hAnsi="Arial" w:cs="Arial"/>
          <w:sz w:val="23"/>
          <w:szCs w:val="23"/>
        </w:rPr>
      </w:pPr>
    </w:p>
    <w:p w14:paraId="36AE452D" w14:textId="64FDF097" w:rsidR="00CF2033" w:rsidRPr="005B1530" w:rsidRDefault="00CF2033" w:rsidP="00CF2033">
      <w:pPr>
        <w:pStyle w:val="Default"/>
        <w:numPr>
          <w:ilvl w:val="0"/>
          <w:numId w:val="3"/>
        </w:numPr>
        <w:ind w:left="720"/>
        <w:rPr>
          <w:sz w:val="23"/>
          <w:szCs w:val="23"/>
        </w:rPr>
      </w:pPr>
      <w:r w:rsidRPr="005B1530">
        <w:rPr>
          <w:sz w:val="23"/>
          <w:szCs w:val="23"/>
        </w:rPr>
        <w:lastRenderedPageBreak/>
        <w:t xml:space="preserve">To </w:t>
      </w:r>
      <w:r w:rsidR="00397069">
        <w:rPr>
          <w:sz w:val="23"/>
          <w:szCs w:val="23"/>
        </w:rPr>
        <w:t>lessen</w:t>
      </w:r>
      <w:r w:rsidRPr="005B1530">
        <w:rPr>
          <w:sz w:val="23"/>
          <w:szCs w:val="23"/>
        </w:rPr>
        <w:t xml:space="preserve"> the impacts of Solar Energy Systems on environmental resources such as important agricultural lands, forests, wildlife and other protected resources, and;</w:t>
      </w:r>
    </w:p>
    <w:p w14:paraId="56A09DCC" w14:textId="77777777" w:rsidR="00CF2033" w:rsidRPr="005B1530" w:rsidRDefault="00CF2033" w:rsidP="00CF2033">
      <w:pPr>
        <w:pStyle w:val="Default"/>
        <w:rPr>
          <w:sz w:val="23"/>
          <w:szCs w:val="23"/>
        </w:rPr>
      </w:pPr>
    </w:p>
    <w:p w14:paraId="6AD27BC4" w14:textId="77777777" w:rsidR="00CF2033" w:rsidRPr="005B1530" w:rsidRDefault="00CF2033" w:rsidP="00CF2033">
      <w:pPr>
        <w:pStyle w:val="Default"/>
        <w:numPr>
          <w:ilvl w:val="0"/>
          <w:numId w:val="3"/>
        </w:numPr>
        <w:ind w:left="720"/>
        <w:rPr>
          <w:sz w:val="23"/>
          <w:szCs w:val="23"/>
        </w:rPr>
      </w:pPr>
      <w:r w:rsidRPr="005B1530">
        <w:rPr>
          <w:sz w:val="23"/>
          <w:szCs w:val="23"/>
        </w:rPr>
        <w:t xml:space="preserve">To create synergy between solar and other community goals pursuant to the Comprehensive Plan, such as to responsibly create vibrant neighborhoods, revitalize business growth, manage land uses, create walkable communities, and encourage investment into town services. </w:t>
      </w:r>
    </w:p>
    <w:p w14:paraId="27E2F42F" w14:textId="77777777" w:rsidR="00CF2033" w:rsidRPr="005B1530" w:rsidRDefault="00CF2033" w:rsidP="00CF2033">
      <w:pPr>
        <w:pStyle w:val="Default"/>
        <w:rPr>
          <w:b/>
          <w:bCs/>
          <w:sz w:val="23"/>
          <w:szCs w:val="23"/>
        </w:rPr>
      </w:pPr>
    </w:p>
    <w:p w14:paraId="48BE6ACB" w14:textId="77777777" w:rsidR="00CF2033" w:rsidRPr="005B1530" w:rsidRDefault="00CF2033" w:rsidP="00CF2033">
      <w:pPr>
        <w:pStyle w:val="Default"/>
        <w:rPr>
          <w:sz w:val="23"/>
          <w:szCs w:val="23"/>
        </w:rPr>
      </w:pPr>
    </w:p>
    <w:p w14:paraId="4C13BEAB" w14:textId="77777777" w:rsidR="00CF2033" w:rsidRPr="005B1530" w:rsidRDefault="00CF2033" w:rsidP="00CF2033">
      <w:pPr>
        <w:pStyle w:val="Default"/>
        <w:rPr>
          <w:sz w:val="23"/>
          <w:szCs w:val="23"/>
        </w:rPr>
      </w:pPr>
      <w:r w:rsidRPr="005B1530">
        <w:rPr>
          <w:b/>
          <w:bCs/>
          <w:sz w:val="23"/>
          <w:szCs w:val="23"/>
        </w:rPr>
        <w:t xml:space="preserve">3. Definitions </w:t>
      </w:r>
    </w:p>
    <w:p w14:paraId="2C86868E" w14:textId="51D09076" w:rsidR="00CF2033" w:rsidRDefault="00CF2033" w:rsidP="00CF2033">
      <w:pPr>
        <w:pStyle w:val="Default"/>
        <w:rPr>
          <w:sz w:val="23"/>
          <w:szCs w:val="23"/>
        </w:rPr>
      </w:pPr>
    </w:p>
    <w:p w14:paraId="248A4321" w14:textId="69A4C3B5" w:rsidR="00C649DE" w:rsidRPr="00A32FE7" w:rsidRDefault="00C649DE" w:rsidP="00C649DE">
      <w:pPr>
        <w:pStyle w:val="Default"/>
        <w:rPr>
          <w:u w:val="single"/>
        </w:rPr>
      </w:pPr>
      <w:r w:rsidRPr="00C649DE">
        <w:rPr>
          <w:u w:val="single"/>
        </w:rPr>
        <w:t>Terms pertaining to the Solar Energy Farm Overlay District are defined in Town Code § 270-163</w:t>
      </w:r>
      <w:r>
        <w:rPr>
          <w:u w:val="single"/>
        </w:rPr>
        <w:t>,</w:t>
      </w:r>
      <w:r w:rsidRPr="00C649DE">
        <w:rPr>
          <w:u w:val="single"/>
        </w:rPr>
        <w:t xml:space="preserve"> Definitions.</w:t>
      </w:r>
    </w:p>
    <w:p w14:paraId="37EE5772" w14:textId="77777777" w:rsidR="00C649DE" w:rsidRPr="005B1530" w:rsidRDefault="00C649DE" w:rsidP="00CF2033">
      <w:pPr>
        <w:pStyle w:val="Default"/>
        <w:rPr>
          <w:sz w:val="23"/>
          <w:szCs w:val="23"/>
        </w:rPr>
      </w:pPr>
    </w:p>
    <w:p w14:paraId="606CCA2F" w14:textId="77777777" w:rsidR="00CF2033" w:rsidRPr="005B1530" w:rsidRDefault="00CF2033" w:rsidP="00CF2033">
      <w:pPr>
        <w:pStyle w:val="Default"/>
        <w:rPr>
          <w:sz w:val="23"/>
          <w:szCs w:val="23"/>
        </w:rPr>
      </w:pPr>
      <w:bookmarkStart w:id="3" w:name="_Hlk505257902"/>
      <w:r w:rsidRPr="005B1530">
        <w:rPr>
          <w:b/>
          <w:bCs/>
          <w:sz w:val="23"/>
          <w:szCs w:val="23"/>
        </w:rPr>
        <w:t xml:space="preserve">4. Applicability </w:t>
      </w:r>
    </w:p>
    <w:bookmarkEnd w:id="3"/>
    <w:p w14:paraId="48955ED1" w14:textId="77777777" w:rsidR="00CF2033" w:rsidRPr="005B1530" w:rsidRDefault="00CF2033" w:rsidP="00CF2033">
      <w:pPr>
        <w:pStyle w:val="Default"/>
        <w:rPr>
          <w:sz w:val="23"/>
          <w:szCs w:val="23"/>
        </w:rPr>
      </w:pPr>
    </w:p>
    <w:p w14:paraId="2563476D" w14:textId="5EAD1A2D" w:rsidR="00CF2033" w:rsidRPr="005B1530" w:rsidRDefault="00997EF6" w:rsidP="00CF2033">
      <w:pPr>
        <w:pStyle w:val="Default"/>
        <w:rPr>
          <w:sz w:val="23"/>
          <w:szCs w:val="23"/>
        </w:rPr>
      </w:pPr>
      <w:r>
        <w:rPr>
          <w:sz w:val="23"/>
          <w:szCs w:val="23"/>
        </w:rPr>
        <w:t>a</w:t>
      </w:r>
      <w:r w:rsidR="00CF2033" w:rsidRPr="005B1530">
        <w:rPr>
          <w:sz w:val="23"/>
          <w:szCs w:val="23"/>
        </w:rPr>
        <w:t xml:space="preserve">. The requirements of this Local Law shall apply to all Solar Energy </w:t>
      </w:r>
      <w:r w:rsidR="00414C76">
        <w:rPr>
          <w:sz w:val="23"/>
          <w:szCs w:val="23"/>
        </w:rPr>
        <w:t>Far</w:t>
      </w:r>
      <w:r w:rsidR="00CF2033" w:rsidRPr="005B1530">
        <w:rPr>
          <w:sz w:val="23"/>
          <w:szCs w:val="23"/>
        </w:rPr>
        <w:t xml:space="preserve">ms permitted, installed, or modified in Town after the effective date of this Local Law, excluding general maintenance and repair. </w:t>
      </w:r>
    </w:p>
    <w:p w14:paraId="6CB7EFB8" w14:textId="77777777" w:rsidR="00CF2033" w:rsidRPr="005B1530" w:rsidRDefault="00CF2033" w:rsidP="00CF2033">
      <w:pPr>
        <w:pStyle w:val="Default"/>
        <w:rPr>
          <w:sz w:val="23"/>
          <w:szCs w:val="23"/>
        </w:rPr>
      </w:pPr>
    </w:p>
    <w:p w14:paraId="67745EDA" w14:textId="092A2D03" w:rsidR="00CF2033" w:rsidRPr="005B1530" w:rsidRDefault="00997EF6" w:rsidP="00CF2033">
      <w:pPr>
        <w:pStyle w:val="Default"/>
        <w:rPr>
          <w:sz w:val="23"/>
          <w:szCs w:val="23"/>
        </w:rPr>
      </w:pPr>
      <w:r>
        <w:rPr>
          <w:sz w:val="23"/>
          <w:szCs w:val="23"/>
        </w:rPr>
        <w:t>b</w:t>
      </w:r>
      <w:r w:rsidR="00CF2033" w:rsidRPr="005B1530">
        <w:rPr>
          <w:sz w:val="23"/>
          <w:szCs w:val="23"/>
        </w:rPr>
        <w:t xml:space="preserve">. Solar Energy </w:t>
      </w:r>
      <w:r w:rsidR="00414C76">
        <w:rPr>
          <w:sz w:val="23"/>
          <w:szCs w:val="23"/>
        </w:rPr>
        <w:t>Far</w:t>
      </w:r>
      <w:r w:rsidR="00CF2033" w:rsidRPr="005B1530">
        <w:rPr>
          <w:sz w:val="23"/>
          <w:szCs w:val="23"/>
        </w:rPr>
        <w:t>ms constructed or installed prior to the effective date of this Local Law shall not be required to meet the requirements of this Local Law.</w:t>
      </w:r>
    </w:p>
    <w:p w14:paraId="7667B885" w14:textId="77777777" w:rsidR="00CF2033" w:rsidRPr="005B1530" w:rsidRDefault="00CF2033" w:rsidP="00CF2033">
      <w:pPr>
        <w:pStyle w:val="Default"/>
        <w:rPr>
          <w:sz w:val="23"/>
          <w:szCs w:val="23"/>
        </w:rPr>
      </w:pPr>
    </w:p>
    <w:p w14:paraId="041EB2AB" w14:textId="46F6C726" w:rsidR="00CF2033" w:rsidRPr="005B1530" w:rsidRDefault="00997EF6" w:rsidP="00CF2033">
      <w:pPr>
        <w:pStyle w:val="Default"/>
        <w:rPr>
          <w:sz w:val="23"/>
          <w:szCs w:val="23"/>
        </w:rPr>
      </w:pPr>
      <w:r>
        <w:rPr>
          <w:sz w:val="23"/>
          <w:szCs w:val="23"/>
        </w:rPr>
        <w:t>c</w:t>
      </w:r>
      <w:r w:rsidR="00CF2033" w:rsidRPr="005B1530">
        <w:rPr>
          <w:sz w:val="23"/>
          <w:szCs w:val="23"/>
        </w:rPr>
        <w:t xml:space="preserve">. Modifications to an existing Solar Energy </w:t>
      </w:r>
      <w:r w:rsidR="00414C76">
        <w:rPr>
          <w:sz w:val="23"/>
          <w:szCs w:val="23"/>
        </w:rPr>
        <w:t>Far</w:t>
      </w:r>
      <w:r w:rsidR="00CF2033" w:rsidRPr="005B1530">
        <w:rPr>
          <w:sz w:val="23"/>
          <w:szCs w:val="23"/>
        </w:rPr>
        <w:t xml:space="preserve">m that increase the Solar Energy </w:t>
      </w:r>
      <w:r w:rsidR="00414C76">
        <w:rPr>
          <w:sz w:val="23"/>
          <w:szCs w:val="23"/>
        </w:rPr>
        <w:t>Far</w:t>
      </w:r>
      <w:r w:rsidR="00CF2033" w:rsidRPr="005B1530">
        <w:rPr>
          <w:sz w:val="23"/>
          <w:szCs w:val="23"/>
        </w:rPr>
        <w:t xml:space="preserve">m area by more than five [5] % of the original area of the Solar Energy </w:t>
      </w:r>
      <w:r w:rsidR="00414C76">
        <w:rPr>
          <w:sz w:val="23"/>
          <w:szCs w:val="23"/>
        </w:rPr>
        <w:t>Farm</w:t>
      </w:r>
      <w:r w:rsidR="00CF2033" w:rsidRPr="005B1530">
        <w:rPr>
          <w:sz w:val="23"/>
          <w:szCs w:val="23"/>
        </w:rPr>
        <w:t xml:space="preserve"> (exclusive of moving any fencing) shall be subject to this Local Law. </w:t>
      </w:r>
    </w:p>
    <w:p w14:paraId="28B8F069" w14:textId="77777777" w:rsidR="00CF2033" w:rsidRPr="005B1530" w:rsidRDefault="00CF2033" w:rsidP="00CF2033">
      <w:pPr>
        <w:pStyle w:val="Default"/>
        <w:rPr>
          <w:sz w:val="23"/>
          <w:szCs w:val="23"/>
        </w:rPr>
      </w:pPr>
    </w:p>
    <w:p w14:paraId="59EBBF04" w14:textId="74A7940C" w:rsidR="00CF2033" w:rsidRPr="005B1530" w:rsidRDefault="00997EF6" w:rsidP="00CF2033">
      <w:pPr>
        <w:pStyle w:val="Default"/>
        <w:rPr>
          <w:sz w:val="23"/>
          <w:szCs w:val="23"/>
        </w:rPr>
      </w:pPr>
      <w:r>
        <w:rPr>
          <w:sz w:val="23"/>
          <w:szCs w:val="23"/>
        </w:rPr>
        <w:t>d</w:t>
      </w:r>
      <w:r w:rsidR="00CF2033" w:rsidRPr="005B1530">
        <w:rPr>
          <w:sz w:val="23"/>
          <w:szCs w:val="23"/>
        </w:rPr>
        <w:t xml:space="preserve">. All Solar Energy </w:t>
      </w:r>
      <w:r w:rsidR="00414C76">
        <w:rPr>
          <w:sz w:val="23"/>
          <w:szCs w:val="23"/>
        </w:rPr>
        <w:t>Far</w:t>
      </w:r>
      <w:r w:rsidR="00CF2033" w:rsidRPr="005B1530">
        <w:rPr>
          <w:sz w:val="23"/>
          <w:szCs w:val="23"/>
        </w:rPr>
        <w:t>ms shall be designed, erected, and installed in accordance with all applicable codes, regulations, and industry standards as referenced in the NYS Uniform Fire Prevention and Building Code (“Building Code”), the NYS Energy Conservation Code (“Energy Code”), and the Town Code.</w:t>
      </w:r>
    </w:p>
    <w:p w14:paraId="440BD23F" w14:textId="77777777" w:rsidR="00CF2033" w:rsidRPr="005B1530" w:rsidRDefault="00CF2033" w:rsidP="00CF2033">
      <w:pPr>
        <w:pStyle w:val="Default"/>
        <w:rPr>
          <w:sz w:val="23"/>
          <w:szCs w:val="23"/>
        </w:rPr>
      </w:pPr>
    </w:p>
    <w:p w14:paraId="148D93E8" w14:textId="77777777" w:rsidR="00CF2033" w:rsidRPr="005B1530" w:rsidRDefault="00CF2033" w:rsidP="00CF2033">
      <w:pPr>
        <w:pStyle w:val="Default"/>
        <w:rPr>
          <w:b/>
          <w:bCs/>
          <w:sz w:val="23"/>
          <w:szCs w:val="23"/>
        </w:rPr>
      </w:pPr>
    </w:p>
    <w:p w14:paraId="166FD6AB" w14:textId="77777777" w:rsidR="00CF2033" w:rsidRPr="005B1530" w:rsidRDefault="00CF2033" w:rsidP="00CF2033">
      <w:pPr>
        <w:pStyle w:val="Default"/>
        <w:rPr>
          <w:sz w:val="23"/>
          <w:szCs w:val="23"/>
        </w:rPr>
      </w:pPr>
      <w:r w:rsidRPr="005B1530">
        <w:rPr>
          <w:b/>
          <w:bCs/>
          <w:sz w:val="23"/>
          <w:szCs w:val="23"/>
        </w:rPr>
        <w:t xml:space="preserve">5. General Requirements </w:t>
      </w:r>
    </w:p>
    <w:p w14:paraId="5B8B181D" w14:textId="77777777" w:rsidR="00CF2033" w:rsidRPr="005B1530" w:rsidRDefault="00CF2033" w:rsidP="00CF2033">
      <w:pPr>
        <w:pStyle w:val="Default"/>
        <w:ind w:left="720"/>
        <w:rPr>
          <w:sz w:val="23"/>
          <w:szCs w:val="23"/>
        </w:rPr>
      </w:pPr>
    </w:p>
    <w:p w14:paraId="02290102" w14:textId="2CBCF2D1" w:rsidR="00CF2033" w:rsidRPr="005B1530" w:rsidRDefault="00997EF6" w:rsidP="00CF2033">
      <w:pPr>
        <w:pStyle w:val="Default"/>
        <w:rPr>
          <w:color w:val="000000" w:themeColor="text1"/>
          <w:sz w:val="23"/>
          <w:szCs w:val="23"/>
        </w:rPr>
      </w:pPr>
      <w:r>
        <w:rPr>
          <w:color w:val="000000" w:themeColor="text1"/>
          <w:sz w:val="23"/>
          <w:szCs w:val="23"/>
        </w:rPr>
        <w:t>a</w:t>
      </w:r>
      <w:r w:rsidR="00CF2033" w:rsidRPr="007D6392">
        <w:rPr>
          <w:color w:val="000000" w:themeColor="text1"/>
          <w:sz w:val="23"/>
          <w:szCs w:val="23"/>
        </w:rPr>
        <w:t>.</w:t>
      </w:r>
      <w:r w:rsidR="00CF2033" w:rsidRPr="005B1530">
        <w:rPr>
          <w:color w:val="000000" w:themeColor="text1"/>
          <w:sz w:val="23"/>
          <w:szCs w:val="23"/>
        </w:rPr>
        <w:t xml:space="preserve"> A Building permit shall be required for installation of all Solar Energy </w:t>
      </w:r>
      <w:r w:rsidR="00414C76">
        <w:rPr>
          <w:color w:val="000000" w:themeColor="text1"/>
          <w:sz w:val="23"/>
          <w:szCs w:val="23"/>
        </w:rPr>
        <w:t>Far</w:t>
      </w:r>
      <w:r w:rsidR="00CF2033" w:rsidRPr="005B1530">
        <w:rPr>
          <w:color w:val="000000" w:themeColor="text1"/>
          <w:sz w:val="23"/>
          <w:szCs w:val="23"/>
        </w:rPr>
        <w:t>ms.</w:t>
      </w:r>
    </w:p>
    <w:p w14:paraId="7A184F7D" w14:textId="77777777" w:rsidR="00CF2033" w:rsidRPr="005B1530" w:rsidRDefault="00CF2033" w:rsidP="00CF2033">
      <w:pPr>
        <w:pStyle w:val="Default"/>
        <w:rPr>
          <w:color w:val="000000" w:themeColor="text1"/>
          <w:sz w:val="23"/>
          <w:szCs w:val="23"/>
        </w:rPr>
      </w:pPr>
    </w:p>
    <w:p w14:paraId="11AE5D3C" w14:textId="4E624FA2" w:rsidR="00CF2033" w:rsidRPr="005B1530" w:rsidRDefault="00997EF6" w:rsidP="00CF2033">
      <w:pPr>
        <w:pStyle w:val="Default"/>
        <w:rPr>
          <w:color w:val="000000" w:themeColor="text1"/>
          <w:sz w:val="23"/>
          <w:szCs w:val="23"/>
        </w:rPr>
      </w:pPr>
      <w:r>
        <w:rPr>
          <w:color w:val="000000" w:themeColor="text1"/>
          <w:sz w:val="23"/>
          <w:szCs w:val="23"/>
        </w:rPr>
        <w:t>b</w:t>
      </w:r>
      <w:r w:rsidR="00CF2033" w:rsidRPr="005B1530">
        <w:rPr>
          <w:color w:val="000000" w:themeColor="text1"/>
          <w:sz w:val="23"/>
          <w:szCs w:val="23"/>
        </w:rPr>
        <w:t xml:space="preserve">. Local land use boards are encouraged to condition their approval of proposed developments on sites adjacent to Solar Energy </w:t>
      </w:r>
      <w:r w:rsidR="00414C76">
        <w:rPr>
          <w:color w:val="000000" w:themeColor="text1"/>
          <w:sz w:val="23"/>
          <w:szCs w:val="23"/>
        </w:rPr>
        <w:t>Far</w:t>
      </w:r>
      <w:r w:rsidR="00CF2033" w:rsidRPr="005B1530">
        <w:rPr>
          <w:color w:val="000000" w:themeColor="text1"/>
          <w:sz w:val="23"/>
          <w:szCs w:val="23"/>
        </w:rPr>
        <w:t>ms so as to protect their access to sufficient sunlight to remain economically feasible over time.</w:t>
      </w:r>
    </w:p>
    <w:p w14:paraId="693B83B6" w14:textId="77777777" w:rsidR="00CF2033" w:rsidRPr="005B1530" w:rsidRDefault="00CF2033" w:rsidP="00CF2033">
      <w:pPr>
        <w:pStyle w:val="Default"/>
        <w:rPr>
          <w:color w:val="000000" w:themeColor="text1"/>
          <w:sz w:val="23"/>
          <w:szCs w:val="23"/>
        </w:rPr>
      </w:pPr>
    </w:p>
    <w:p w14:paraId="2B38D0CF" w14:textId="2031445A" w:rsidR="00CF2033" w:rsidRPr="005B1530" w:rsidRDefault="00997EF6" w:rsidP="00CF2033">
      <w:pPr>
        <w:pStyle w:val="Default"/>
        <w:rPr>
          <w:color w:val="000000" w:themeColor="text1"/>
          <w:sz w:val="23"/>
          <w:szCs w:val="23"/>
        </w:rPr>
      </w:pPr>
      <w:r>
        <w:rPr>
          <w:color w:val="000000" w:themeColor="text1"/>
          <w:sz w:val="23"/>
          <w:szCs w:val="23"/>
        </w:rPr>
        <w:t>c</w:t>
      </w:r>
      <w:r w:rsidR="00CF2033" w:rsidRPr="005B1530">
        <w:rPr>
          <w:color w:val="000000" w:themeColor="text1"/>
          <w:sz w:val="23"/>
          <w:szCs w:val="23"/>
        </w:rPr>
        <w:t xml:space="preserve">. Issuance of permits and approvals by the Town Board, Planning Zoning Commission (PZC) and Glenville Environmental Conservation Commission (GECC) shall include review pursuant to the State Environmental Quality Review Act ECL Article 8 and its implementing regulations at 6 NYCRR Part 617 (“SEQRA”). </w:t>
      </w:r>
    </w:p>
    <w:p w14:paraId="4E9578DB" w14:textId="4FDBAEAC" w:rsidR="00B33CEC" w:rsidRPr="00E75321" w:rsidRDefault="00997EF6" w:rsidP="00E75321">
      <w:pPr>
        <w:widowControl/>
        <w:shd w:val="clear" w:color="auto" w:fill="FFFFFF"/>
        <w:autoSpaceDE/>
        <w:autoSpaceDN/>
        <w:spacing w:before="390"/>
        <w:ind w:right="634"/>
        <w:rPr>
          <w:rFonts w:ascii="Arial" w:eastAsia="Times New Roman" w:hAnsi="Arial" w:cs="Arial"/>
          <w:color w:val="000000"/>
          <w:sz w:val="23"/>
          <w:szCs w:val="23"/>
        </w:rPr>
      </w:pPr>
      <w:proofErr w:type="spellStart"/>
      <w:r>
        <w:rPr>
          <w:rFonts w:ascii="Arial" w:eastAsia="Times New Roman" w:hAnsi="Arial" w:cs="Arial"/>
          <w:color w:val="000000"/>
          <w:sz w:val="23"/>
          <w:szCs w:val="23"/>
        </w:rPr>
        <w:t>d.</w:t>
      </w:r>
      <w:hyperlink r:id="rId10" w:anchor="6960536" w:history="1">
        <w:r w:rsidR="00B33CEC" w:rsidRPr="00E75321">
          <w:rPr>
            <w:rFonts w:ascii="Arial" w:eastAsia="Times New Roman" w:hAnsi="Arial" w:cs="Arial"/>
            <w:color w:val="333333"/>
            <w:sz w:val="23"/>
            <w:szCs w:val="23"/>
          </w:rPr>
          <w:t>Fees</w:t>
        </w:r>
        <w:proofErr w:type="spellEnd"/>
        <w:r w:rsidR="00B33CEC" w:rsidRPr="00E75321">
          <w:rPr>
            <w:rFonts w:ascii="Arial" w:eastAsia="Times New Roman" w:hAnsi="Arial" w:cs="Arial"/>
            <w:color w:val="333333"/>
            <w:sz w:val="23"/>
            <w:szCs w:val="23"/>
          </w:rPr>
          <w:t xml:space="preserve"> and costs.</w:t>
        </w:r>
      </w:hyperlink>
    </w:p>
    <w:p w14:paraId="1CF67DC1" w14:textId="7A32FD50" w:rsidR="00B33CEC" w:rsidRPr="00E75321" w:rsidRDefault="00B33CEC" w:rsidP="00997EF6">
      <w:pPr>
        <w:pStyle w:val="ListParagraph"/>
        <w:widowControl/>
        <w:numPr>
          <w:ilvl w:val="0"/>
          <w:numId w:val="37"/>
        </w:numPr>
        <w:shd w:val="clear" w:color="auto" w:fill="FFFFFF"/>
        <w:autoSpaceDE/>
        <w:autoSpaceDN/>
        <w:ind w:right="634"/>
        <w:rPr>
          <w:rFonts w:ascii="Arial" w:eastAsia="Times New Roman" w:hAnsi="Arial" w:cs="Arial"/>
          <w:color w:val="333333"/>
          <w:sz w:val="23"/>
          <w:szCs w:val="23"/>
        </w:rPr>
      </w:pPr>
      <w:r w:rsidRPr="00E75321">
        <w:rPr>
          <w:rFonts w:ascii="Arial" w:eastAsia="Times New Roman" w:hAnsi="Arial" w:cs="Arial"/>
          <w:color w:val="333333"/>
          <w:sz w:val="23"/>
          <w:szCs w:val="23"/>
        </w:rPr>
        <w:lastRenderedPageBreak/>
        <w:t>For each application for a zoning change, site plan or subdivision, the Town of Glenville shall collect a fee from the applicant. The schedule of these fees is established by resolution of the Town Board and updated from time to time.</w:t>
      </w:r>
      <w:hyperlink r:id="rId11" w:anchor="ft6960536-1" w:history="1">
        <w:r w:rsidRPr="00E75321">
          <w:rPr>
            <w:rFonts w:ascii="Arial" w:eastAsia="Times New Roman" w:hAnsi="Arial" w:cs="Arial"/>
            <w:b/>
            <w:bCs/>
            <w:color w:val="661111"/>
            <w:sz w:val="23"/>
            <w:szCs w:val="23"/>
            <w:u w:val="single"/>
            <w:vertAlign w:val="superscript"/>
          </w:rPr>
          <w:t>[1]</w:t>
        </w:r>
      </w:hyperlink>
      <w:r w:rsidRPr="00E75321">
        <w:rPr>
          <w:rFonts w:ascii="Arial" w:eastAsia="Times New Roman" w:hAnsi="Arial" w:cs="Arial"/>
          <w:color w:val="333333"/>
          <w:sz w:val="23"/>
          <w:szCs w:val="23"/>
        </w:rPr>
        <w:t> In addition to the fees which are designed to reimburse the Town for expenses of review by the Planning and Zoning Commission, the Town Board may authorize the charging of plan-specific fees for engineering review, SEQRA review and legal review for site plans and subdivisions submitted to the Planning and Zoning Commission. No permit or certificate of any kind shall be issued for any parcel of land for which there are monies due to the Town of Glenville pursuant to this chapter and resolutions enacted hereunder. Said fees shall be subject to the provisions of Article </w:t>
      </w:r>
      <w:hyperlink r:id="rId12" w:anchor="6960768" w:history="1">
        <w:r w:rsidRPr="00E75321">
          <w:rPr>
            <w:rFonts w:ascii="Arial" w:eastAsia="Times New Roman" w:hAnsi="Arial" w:cs="Arial"/>
            <w:b/>
            <w:bCs/>
            <w:color w:val="333333"/>
            <w:sz w:val="23"/>
            <w:szCs w:val="23"/>
            <w:u w:val="single"/>
          </w:rPr>
          <w:t>V</w:t>
        </w:r>
      </w:hyperlink>
      <w:r w:rsidRPr="00E75321">
        <w:rPr>
          <w:rFonts w:ascii="Arial" w:eastAsia="Times New Roman" w:hAnsi="Arial" w:cs="Arial"/>
          <w:color w:val="333333"/>
          <w:sz w:val="23"/>
          <w:szCs w:val="23"/>
        </w:rPr>
        <w:t> herein.</w:t>
      </w:r>
      <w:r w:rsidR="002A623B" w:rsidRPr="00E75321">
        <w:rPr>
          <w:rFonts w:ascii="Arial" w:eastAsia="Times New Roman" w:hAnsi="Arial" w:cs="Arial"/>
          <w:color w:val="333333"/>
          <w:sz w:val="23"/>
          <w:szCs w:val="23"/>
        </w:rPr>
        <w:t xml:space="preserve"> </w:t>
      </w:r>
      <w:r w:rsidRPr="00E75321">
        <w:rPr>
          <w:rFonts w:ascii="Arial" w:eastAsia="Times New Roman" w:hAnsi="Arial" w:cs="Arial"/>
          <w:i/>
          <w:iCs/>
          <w:color w:val="661111"/>
          <w:sz w:val="23"/>
          <w:szCs w:val="23"/>
        </w:rPr>
        <w:t>Editor's Note: See Ch. </w:t>
      </w:r>
      <w:hyperlink r:id="rId13" w:anchor="6959129" w:history="1">
        <w:r w:rsidRPr="00E75321">
          <w:rPr>
            <w:rFonts w:ascii="Arial" w:eastAsia="Times New Roman" w:hAnsi="Arial" w:cs="Arial"/>
            <w:b/>
            <w:bCs/>
            <w:i/>
            <w:iCs/>
            <w:color w:val="333333"/>
            <w:sz w:val="23"/>
            <w:szCs w:val="23"/>
            <w:u w:val="single"/>
          </w:rPr>
          <w:t>139</w:t>
        </w:r>
      </w:hyperlink>
      <w:r w:rsidRPr="00E75321">
        <w:rPr>
          <w:rFonts w:ascii="Arial" w:eastAsia="Times New Roman" w:hAnsi="Arial" w:cs="Arial"/>
          <w:i/>
          <w:iCs/>
          <w:color w:val="661111"/>
          <w:sz w:val="23"/>
          <w:szCs w:val="23"/>
        </w:rPr>
        <w:t>, Fees.</w:t>
      </w:r>
    </w:p>
    <w:p w14:paraId="7DDBA41B" w14:textId="36412D88" w:rsidR="002A623B" w:rsidRPr="005F6ADF" w:rsidRDefault="00600BBC" w:rsidP="005F6ADF">
      <w:pPr>
        <w:pStyle w:val="ListParagraph"/>
        <w:widowControl/>
        <w:numPr>
          <w:ilvl w:val="0"/>
          <w:numId w:val="37"/>
        </w:numPr>
        <w:shd w:val="clear" w:color="auto" w:fill="FFFFFF"/>
        <w:autoSpaceDE/>
        <w:autoSpaceDN/>
        <w:spacing w:before="210"/>
        <w:ind w:left="1483" w:right="634"/>
        <w:rPr>
          <w:rFonts w:ascii="Arial" w:eastAsia="Times New Roman" w:hAnsi="Arial" w:cs="Arial"/>
          <w:color w:val="333333"/>
          <w:sz w:val="23"/>
          <w:szCs w:val="23"/>
        </w:rPr>
      </w:pPr>
      <w:r w:rsidRPr="005F6ADF">
        <w:rPr>
          <w:rFonts w:ascii="Arial" w:eastAsia="Times New Roman" w:hAnsi="Arial" w:cs="Arial"/>
          <w:color w:val="333333"/>
          <w:sz w:val="23"/>
          <w:szCs w:val="23"/>
        </w:rPr>
        <w:t>Solar Farms Public Benefit Fe</w:t>
      </w:r>
      <w:r w:rsidRPr="006555C4">
        <w:rPr>
          <w:rFonts w:ascii="Arial" w:eastAsia="Times New Roman" w:hAnsi="Arial" w:cs="Arial"/>
          <w:color w:val="333333"/>
          <w:sz w:val="23"/>
          <w:szCs w:val="23"/>
        </w:rPr>
        <w:t xml:space="preserve">es. Solar Farms </w:t>
      </w:r>
      <w:r w:rsidRPr="009C7F80">
        <w:rPr>
          <w:rFonts w:ascii="Arial" w:eastAsia="Times New Roman" w:hAnsi="Arial" w:cs="Arial"/>
          <w:color w:val="333333"/>
          <w:sz w:val="23"/>
          <w:szCs w:val="23"/>
        </w:rPr>
        <w:t>constitute</w:t>
      </w:r>
      <w:r w:rsidR="002A623B" w:rsidRPr="009C7F80">
        <w:rPr>
          <w:rFonts w:ascii="Arial" w:eastAsia="Times New Roman" w:hAnsi="Arial" w:cs="Arial"/>
          <w:color w:val="333333"/>
          <w:sz w:val="23"/>
          <w:szCs w:val="23"/>
        </w:rPr>
        <w:t xml:space="preserve"> </w:t>
      </w:r>
      <w:r w:rsidRPr="009C7F80">
        <w:rPr>
          <w:rFonts w:ascii="Arial" w:eastAsia="Times New Roman" w:hAnsi="Arial" w:cs="Arial"/>
          <w:color w:val="333333"/>
          <w:sz w:val="23"/>
          <w:szCs w:val="23"/>
        </w:rPr>
        <w:t xml:space="preserve">a unique land use that impacts the town’s ability to retain </w:t>
      </w:r>
      <w:r w:rsidR="006B0316">
        <w:rPr>
          <w:rFonts w:ascii="Arial" w:eastAsia="Times New Roman" w:hAnsi="Arial" w:cs="Arial"/>
          <w:color w:val="333333"/>
          <w:sz w:val="23"/>
          <w:szCs w:val="23"/>
        </w:rPr>
        <w:t>existing</w:t>
      </w:r>
      <w:r w:rsidRPr="009C7F80">
        <w:rPr>
          <w:rFonts w:ascii="Arial" w:eastAsia="Times New Roman" w:hAnsi="Arial" w:cs="Arial"/>
          <w:color w:val="333333"/>
          <w:sz w:val="23"/>
          <w:szCs w:val="23"/>
        </w:rPr>
        <w:t xml:space="preserve"> </w:t>
      </w:r>
      <w:r w:rsidR="006B0316">
        <w:rPr>
          <w:rFonts w:ascii="Arial" w:eastAsia="Times New Roman" w:hAnsi="Arial" w:cs="Arial"/>
          <w:color w:val="333333"/>
          <w:sz w:val="23"/>
          <w:szCs w:val="23"/>
        </w:rPr>
        <w:t>open space</w:t>
      </w:r>
      <w:r w:rsidRPr="00753A16">
        <w:rPr>
          <w:rFonts w:ascii="Arial" w:eastAsia="Times New Roman" w:hAnsi="Arial" w:cs="Arial"/>
          <w:color w:val="333333"/>
          <w:sz w:val="23"/>
          <w:szCs w:val="23"/>
        </w:rPr>
        <w:t xml:space="preserve"> and occ</w:t>
      </w:r>
      <w:r w:rsidRPr="00997EF6">
        <w:rPr>
          <w:rFonts w:ascii="Arial" w:eastAsia="Times New Roman" w:hAnsi="Arial" w:cs="Arial"/>
          <w:color w:val="333333"/>
          <w:sz w:val="23"/>
          <w:szCs w:val="23"/>
        </w:rPr>
        <w:t xml:space="preserve">upies </w:t>
      </w:r>
      <w:r w:rsidR="005F6ADF">
        <w:rPr>
          <w:rFonts w:ascii="Arial" w:eastAsia="Times New Roman" w:hAnsi="Arial" w:cs="Arial"/>
          <w:color w:val="333333"/>
          <w:sz w:val="23"/>
          <w:szCs w:val="23"/>
        </w:rPr>
        <w:t xml:space="preserve">large swaths of </w:t>
      </w:r>
      <w:r w:rsidRPr="005F6ADF">
        <w:rPr>
          <w:rFonts w:ascii="Arial" w:eastAsia="Times New Roman" w:hAnsi="Arial" w:cs="Arial"/>
          <w:color w:val="333333"/>
          <w:sz w:val="23"/>
          <w:szCs w:val="23"/>
        </w:rPr>
        <w:t>green space</w:t>
      </w:r>
      <w:r w:rsidR="002A623B" w:rsidRPr="0067419B">
        <w:rPr>
          <w:rFonts w:ascii="Arial" w:eastAsia="Times New Roman" w:hAnsi="Arial" w:cs="Arial"/>
          <w:color w:val="FF0000"/>
          <w:sz w:val="23"/>
          <w:szCs w:val="23"/>
        </w:rPr>
        <w:t>.</w:t>
      </w:r>
      <w:r w:rsidR="009472AD">
        <w:rPr>
          <w:rFonts w:ascii="Arial" w:eastAsia="Times New Roman" w:hAnsi="Arial" w:cs="Arial"/>
          <w:color w:val="FF0000"/>
          <w:sz w:val="23"/>
          <w:szCs w:val="23"/>
        </w:rPr>
        <w:t xml:space="preserve"> See Site Plan Review Fees in section 270-111 of Glenville’s Zoning Code.</w:t>
      </w:r>
    </w:p>
    <w:p w14:paraId="56563204" w14:textId="77777777" w:rsidR="00B33CEC" w:rsidRPr="005B1530" w:rsidRDefault="00B33CEC" w:rsidP="00CF2033">
      <w:pPr>
        <w:pStyle w:val="Default"/>
        <w:rPr>
          <w:color w:val="000000" w:themeColor="text1"/>
          <w:sz w:val="23"/>
          <w:szCs w:val="23"/>
        </w:rPr>
      </w:pPr>
    </w:p>
    <w:p w14:paraId="36FF4C57" w14:textId="77777777" w:rsidR="00CF2033" w:rsidRPr="005B1530" w:rsidRDefault="00CF2033" w:rsidP="00CF2033">
      <w:pPr>
        <w:pStyle w:val="Default"/>
        <w:rPr>
          <w:b/>
          <w:bCs/>
          <w:color w:val="000000" w:themeColor="text1"/>
          <w:sz w:val="23"/>
          <w:szCs w:val="23"/>
        </w:rPr>
      </w:pPr>
      <w:r w:rsidRPr="005B1530">
        <w:rPr>
          <w:b/>
          <w:bCs/>
          <w:color w:val="000000" w:themeColor="text1"/>
          <w:sz w:val="23"/>
          <w:szCs w:val="23"/>
        </w:rPr>
        <w:t xml:space="preserve">6. Permitting Requirements </w:t>
      </w:r>
    </w:p>
    <w:p w14:paraId="7B207E04" w14:textId="77777777" w:rsidR="00CF2033" w:rsidRPr="005B1530" w:rsidRDefault="00CF2033" w:rsidP="00CF2033">
      <w:pPr>
        <w:pStyle w:val="Default"/>
        <w:rPr>
          <w:color w:val="000000" w:themeColor="text1"/>
          <w:sz w:val="23"/>
          <w:szCs w:val="23"/>
        </w:rPr>
      </w:pPr>
    </w:p>
    <w:p w14:paraId="288F6C8B" w14:textId="3C004704" w:rsidR="00CF2033" w:rsidRPr="00E75321" w:rsidRDefault="00CF2033" w:rsidP="00E75321">
      <w:pPr>
        <w:pStyle w:val="ListParagraph"/>
        <w:numPr>
          <w:ilvl w:val="0"/>
          <w:numId w:val="40"/>
        </w:numPr>
        <w:shd w:val="clear" w:color="auto" w:fill="FFFFFF"/>
        <w:rPr>
          <w:rFonts w:ascii="Arial" w:hAnsi="Arial" w:cs="Arial"/>
          <w:color w:val="333333"/>
          <w:sz w:val="23"/>
          <w:szCs w:val="23"/>
        </w:rPr>
      </w:pPr>
      <w:r w:rsidRPr="00E75321">
        <w:rPr>
          <w:rFonts w:ascii="Arial" w:hAnsi="Arial" w:cs="Arial"/>
          <w:color w:val="333333"/>
          <w:sz w:val="23"/>
          <w:szCs w:val="23"/>
        </w:rPr>
        <w:t>Initiation of application. Any person or corporation having ownership of the property, or a possessory interest entitled to exclusive possession, or a contractual interest or future ownership, may file a request for use of the overlay district.</w:t>
      </w:r>
    </w:p>
    <w:p w14:paraId="2143EB89" w14:textId="77777777" w:rsidR="00CF2033" w:rsidRPr="005B1530" w:rsidRDefault="00CF2033" w:rsidP="00CF2033">
      <w:pPr>
        <w:shd w:val="clear" w:color="auto" w:fill="FFFFFF"/>
        <w:jc w:val="both"/>
        <w:rPr>
          <w:rFonts w:ascii="Arial" w:hAnsi="Arial" w:cs="Arial"/>
          <w:color w:val="333333"/>
          <w:sz w:val="23"/>
          <w:szCs w:val="23"/>
        </w:rPr>
      </w:pPr>
    </w:p>
    <w:p w14:paraId="45AFB4D8" w14:textId="6AFBF36A" w:rsidR="00CF2033" w:rsidRPr="005B1530" w:rsidRDefault="00CF2033" w:rsidP="00E75321">
      <w:pPr>
        <w:pStyle w:val="Default"/>
        <w:numPr>
          <w:ilvl w:val="0"/>
          <w:numId w:val="40"/>
        </w:numPr>
        <w:rPr>
          <w:sz w:val="23"/>
          <w:szCs w:val="23"/>
        </w:rPr>
      </w:pPr>
      <w:r w:rsidRPr="005B1530">
        <w:rPr>
          <w:sz w:val="23"/>
          <w:szCs w:val="23"/>
        </w:rPr>
        <w:t xml:space="preserve">All Solar Energy </w:t>
      </w:r>
      <w:r w:rsidR="00414C76">
        <w:rPr>
          <w:sz w:val="23"/>
          <w:szCs w:val="23"/>
        </w:rPr>
        <w:t>Far</w:t>
      </w:r>
      <w:r w:rsidRPr="005B1530">
        <w:rPr>
          <w:sz w:val="23"/>
          <w:szCs w:val="23"/>
        </w:rPr>
        <w:t xml:space="preserve">ms are permitted through </w:t>
      </w:r>
      <w:r w:rsidR="006D0785">
        <w:rPr>
          <w:sz w:val="23"/>
          <w:szCs w:val="23"/>
        </w:rPr>
        <w:t xml:space="preserve">Glenville Environmental Conservation Commission (GECC) for Type I SEQR review, </w:t>
      </w:r>
      <w:r w:rsidRPr="005B1530">
        <w:rPr>
          <w:sz w:val="23"/>
          <w:szCs w:val="23"/>
        </w:rPr>
        <w:t xml:space="preserve">Town Board Zoning Change review and Planning </w:t>
      </w:r>
      <w:r w:rsidR="00414C76">
        <w:rPr>
          <w:sz w:val="23"/>
          <w:szCs w:val="23"/>
        </w:rPr>
        <w:t xml:space="preserve">and </w:t>
      </w:r>
      <w:r w:rsidRPr="005B1530">
        <w:rPr>
          <w:sz w:val="23"/>
          <w:szCs w:val="23"/>
        </w:rPr>
        <w:t xml:space="preserve">Zoning Commission (PZC) site plan review subject to requirements set forth in this Section. </w:t>
      </w:r>
    </w:p>
    <w:p w14:paraId="00B9A6A7" w14:textId="77777777" w:rsidR="00CF2033" w:rsidRPr="005B1530" w:rsidRDefault="00CF2033" w:rsidP="00CF2033">
      <w:pPr>
        <w:pStyle w:val="Default"/>
        <w:rPr>
          <w:sz w:val="23"/>
          <w:szCs w:val="23"/>
        </w:rPr>
      </w:pPr>
    </w:p>
    <w:p w14:paraId="6D3B0286" w14:textId="53DC19F0" w:rsidR="00CF2033" w:rsidRPr="005B1530" w:rsidRDefault="00CF2033" w:rsidP="00E75321">
      <w:pPr>
        <w:pStyle w:val="Default"/>
        <w:numPr>
          <w:ilvl w:val="0"/>
          <w:numId w:val="40"/>
        </w:numPr>
        <w:rPr>
          <w:sz w:val="23"/>
          <w:szCs w:val="23"/>
        </w:rPr>
      </w:pPr>
      <w:r w:rsidRPr="005B1530">
        <w:rPr>
          <w:sz w:val="23"/>
          <w:szCs w:val="23"/>
        </w:rPr>
        <w:t xml:space="preserve">Preliminary Applications for the installation of Solar Energy </w:t>
      </w:r>
      <w:r w:rsidR="00414C76">
        <w:rPr>
          <w:sz w:val="23"/>
          <w:szCs w:val="23"/>
        </w:rPr>
        <w:t>Far</w:t>
      </w:r>
      <w:r w:rsidRPr="005B1530">
        <w:rPr>
          <w:sz w:val="23"/>
          <w:szCs w:val="23"/>
        </w:rPr>
        <w:t>m shall be:</w:t>
      </w:r>
    </w:p>
    <w:p w14:paraId="0BDCAED1" w14:textId="77777777" w:rsidR="00CF2033" w:rsidRPr="005B1530" w:rsidRDefault="00CF2033" w:rsidP="00CF2033">
      <w:pPr>
        <w:pStyle w:val="Default"/>
        <w:rPr>
          <w:sz w:val="23"/>
          <w:szCs w:val="23"/>
        </w:rPr>
      </w:pPr>
    </w:p>
    <w:p w14:paraId="2C2B48BE" w14:textId="7F0795BC" w:rsidR="00CF2033" w:rsidRPr="005B1530" w:rsidRDefault="00CF2033" w:rsidP="00CF2033">
      <w:pPr>
        <w:pStyle w:val="Default"/>
        <w:numPr>
          <w:ilvl w:val="0"/>
          <w:numId w:val="2"/>
        </w:numPr>
        <w:rPr>
          <w:sz w:val="23"/>
          <w:szCs w:val="23"/>
        </w:rPr>
      </w:pPr>
      <w:r w:rsidRPr="005B1530">
        <w:rPr>
          <w:sz w:val="23"/>
          <w:szCs w:val="23"/>
        </w:rPr>
        <w:t>reviewed by the Zoning Enforcement Officer for completeness. Applicants shall be advised within ten [10] business days of the completeness of their application or any deficiencies that must be addressed prior to substantive review</w:t>
      </w:r>
      <w:r w:rsidR="006D0785">
        <w:rPr>
          <w:sz w:val="23"/>
          <w:szCs w:val="23"/>
        </w:rPr>
        <w:t>;</w:t>
      </w:r>
    </w:p>
    <w:p w14:paraId="13925913" w14:textId="77777777" w:rsidR="00CF2033" w:rsidRPr="005B1530" w:rsidRDefault="00CF2033" w:rsidP="00CF2033">
      <w:pPr>
        <w:pStyle w:val="Default"/>
        <w:rPr>
          <w:sz w:val="23"/>
          <w:szCs w:val="23"/>
        </w:rPr>
      </w:pPr>
    </w:p>
    <w:p w14:paraId="1F6B952E" w14:textId="606BEF48" w:rsidR="006D0785" w:rsidRDefault="006D0785" w:rsidP="00CF2033">
      <w:pPr>
        <w:pStyle w:val="Default"/>
        <w:numPr>
          <w:ilvl w:val="0"/>
          <w:numId w:val="2"/>
        </w:numPr>
        <w:rPr>
          <w:sz w:val="23"/>
          <w:szCs w:val="23"/>
        </w:rPr>
      </w:pPr>
      <w:r>
        <w:rPr>
          <w:sz w:val="23"/>
          <w:szCs w:val="23"/>
        </w:rPr>
        <w:t xml:space="preserve">Reviewed by the Glenville Environmental Conservation Commission (GECC) for a Type I SEQR review </w:t>
      </w:r>
      <w:r w:rsidR="00086807">
        <w:rPr>
          <w:sz w:val="23"/>
          <w:szCs w:val="23"/>
        </w:rPr>
        <w:t>r</w:t>
      </w:r>
      <w:r>
        <w:rPr>
          <w:sz w:val="23"/>
          <w:szCs w:val="23"/>
        </w:rPr>
        <w:t>e</w:t>
      </w:r>
      <w:r w:rsidR="00086807">
        <w:rPr>
          <w:sz w:val="23"/>
          <w:szCs w:val="23"/>
        </w:rPr>
        <w:t>co</w:t>
      </w:r>
      <w:r>
        <w:rPr>
          <w:sz w:val="23"/>
          <w:szCs w:val="23"/>
        </w:rPr>
        <w:t>m</w:t>
      </w:r>
      <w:r w:rsidR="00086807">
        <w:rPr>
          <w:sz w:val="23"/>
          <w:szCs w:val="23"/>
        </w:rPr>
        <w:t>me</w:t>
      </w:r>
      <w:r>
        <w:rPr>
          <w:sz w:val="23"/>
          <w:szCs w:val="23"/>
        </w:rPr>
        <w:t>n</w:t>
      </w:r>
      <w:r w:rsidR="00086807">
        <w:rPr>
          <w:sz w:val="23"/>
          <w:szCs w:val="23"/>
        </w:rPr>
        <w:t>d</w:t>
      </w:r>
      <w:r>
        <w:rPr>
          <w:sz w:val="23"/>
          <w:szCs w:val="23"/>
        </w:rPr>
        <w:t>ation</w:t>
      </w:r>
      <w:r w:rsidR="00086807">
        <w:rPr>
          <w:sz w:val="23"/>
          <w:szCs w:val="23"/>
        </w:rPr>
        <w:t xml:space="preserve"> Planning and Zoning Commission</w:t>
      </w:r>
      <w:r>
        <w:rPr>
          <w:sz w:val="23"/>
          <w:szCs w:val="23"/>
        </w:rPr>
        <w:t>;</w:t>
      </w:r>
    </w:p>
    <w:p w14:paraId="7D46D55B" w14:textId="77777777" w:rsidR="006D0785" w:rsidRDefault="006D0785" w:rsidP="00695C78">
      <w:pPr>
        <w:pStyle w:val="ListParagraph"/>
        <w:rPr>
          <w:sz w:val="23"/>
          <w:szCs w:val="23"/>
        </w:rPr>
      </w:pPr>
    </w:p>
    <w:p w14:paraId="706FDC48" w14:textId="772CE22D" w:rsidR="00CF2033" w:rsidRPr="005B1530" w:rsidRDefault="00CF2033" w:rsidP="00CF2033">
      <w:pPr>
        <w:pStyle w:val="Default"/>
        <w:numPr>
          <w:ilvl w:val="0"/>
          <w:numId w:val="2"/>
        </w:numPr>
        <w:rPr>
          <w:sz w:val="23"/>
          <w:szCs w:val="23"/>
        </w:rPr>
      </w:pPr>
      <w:r w:rsidRPr="005B1530">
        <w:rPr>
          <w:sz w:val="23"/>
          <w:szCs w:val="23"/>
        </w:rPr>
        <w:t>reviewed by the Town Board for consistency with the objectives of the overlay district</w:t>
      </w:r>
      <w:r w:rsidR="006D0785">
        <w:rPr>
          <w:sz w:val="23"/>
          <w:szCs w:val="23"/>
        </w:rPr>
        <w:t>;</w:t>
      </w:r>
    </w:p>
    <w:p w14:paraId="0E62A0B5" w14:textId="77777777" w:rsidR="00CF2033" w:rsidRPr="005B1530" w:rsidRDefault="00CF2033" w:rsidP="00CF2033">
      <w:pPr>
        <w:pStyle w:val="Default"/>
        <w:rPr>
          <w:sz w:val="23"/>
          <w:szCs w:val="23"/>
        </w:rPr>
      </w:pPr>
    </w:p>
    <w:p w14:paraId="78BBFE9E" w14:textId="33F81B31" w:rsidR="00CF2033" w:rsidRPr="005B1530" w:rsidRDefault="00CF2033" w:rsidP="00CF2033">
      <w:pPr>
        <w:pStyle w:val="Default"/>
        <w:numPr>
          <w:ilvl w:val="0"/>
          <w:numId w:val="2"/>
        </w:numPr>
        <w:rPr>
          <w:sz w:val="23"/>
          <w:szCs w:val="23"/>
        </w:rPr>
      </w:pPr>
      <w:r w:rsidRPr="005B1530">
        <w:rPr>
          <w:sz w:val="23"/>
          <w:szCs w:val="23"/>
        </w:rPr>
        <w:t xml:space="preserve">Subject to a public hearing to hear all comments for and against the application. The Town Board of the Town shall have a notice printed in a newspaper of general circulation in the Town at least five [5] days in advance of such hearing. Applicants shall have delivered the notice by first class mail to adjoining </w:t>
      </w:r>
      <w:r w:rsidRPr="005B1530">
        <w:rPr>
          <w:sz w:val="23"/>
          <w:szCs w:val="23"/>
        </w:rPr>
        <w:lastRenderedPageBreak/>
        <w:t>landowners or landowners within [200] feet of the property at least [10] days prior to such a hearing. Proof of mailing shall be provided to the Town Board at the public hearing</w:t>
      </w:r>
      <w:r w:rsidR="006D0785">
        <w:rPr>
          <w:sz w:val="23"/>
          <w:szCs w:val="23"/>
        </w:rPr>
        <w:t>;</w:t>
      </w:r>
      <w:r w:rsidRPr="005B1530">
        <w:rPr>
          <w:sz w:val="23"/>
          <w:szCs w:val="23"/>
        </w:rPr>
        <w:t xml:space="preserve"> </w:t>
      </w:r>
    </w:p>
    <w:p w14:paraId="5F23DC72" w14:textId="77777777" w:rsidR="00CF2033" w:rsidRPr="005B1530" w:rsidRDefault="00CF2033" w:rsidP="00CF2033">
      <w:pPr>
        <w:pStyle w:val="Default"/>
        <w:rPr>
          <w:sz w:val="23"/>
          <w:szCs w:val="23"/>
        </w:rPr>
      </w:pPr>
    </w:p>
    <w:p w14:paraId="7DCCF4BA" w14:textId="0FDC40FC" w:rsidR="00CF2033" w:rsidRPr="005B1530" w:rsidRDefault="00CF2033" w:rsidP="00CF2033">
      <w:pPr>
        <w:pStyle w:val="Default"/>
        <w:numPr>
          <w:ilvl w:val="0"/>
          <w:numId w:val="2"/>
        </w:numPr>
        <w:rPr>
          <w:sz w:val="23"/>
          <w:szCs w:val="23"/>
        </w:rPr>
      </w:pPr>
      <w:r w:rsidRPr="005B1530">
        <w:rPr>
          <w:sz w:val="23"/>
          <w:szCs w:val="23"/>
        </w:rPr>
        <w:t>referred to the Schenectady County Planning Department pursuant to General Municipal Law § 239-m if required</w:t>
      </w:r>
      <w:r w:rsidR="006D0785">
        <w:rPr>
          <w:sz w:val="23"/>
          <w:szCs w:val="23"/>
        </w:rPr>
        <w:t>;</w:t>
      </w:r>
    </w:p>
    <w:p w14:paraId="3AD57251" w14:textId="77777777" w:rsidR="00CF2033" w:rsidRPr="005B1530" w:rsidRDefault="00CF2033" w:rsidP="00CF2033">
      <w:pPr>
        <w:pStyle w:val="Default"/>
        <w:rPr>
          <w:sz w:val="23"/>
          <w:szCs w:val="23"/>
        </w:rPr>
      </w:pPr>
    </w:p>
    <w:p w14:paraId="298F52E3" w14:textId="79C02151" w:rsidR="00CF2033" w:rsidRPr="005B1530" w:rsidRDefault="00CF2033" w:rsidP="00CF2033">
      <w:pPr>
        <w:pStyle w:val="Default"/>
        <w:numPr>
          <w:ilvl w:val="0"/>
          <w:numId w:val="2"/>
        </w:numPr>
        <w:rPr>
          <w:sz w:val="23"/>
          <w:szCs w:val="23"/>
        </w:rPr>
      </w:pPr>
      <w:r w:rsidRPr="005B1530">
        <w:rPr>
          <w:sz w:val="23"/>
          <w:szCs w:val="23"/>
        </w:rPr>
        <w:t>Approved or denied within 62 days of the public hearing, the Town Board shall take action on the application, which can include approval, approval with conditions, or denial. The 62-day period may be extended upon consent by both the Town Board and applicant</w:t>
      </w:r>
      <w:r w:rsidR="006D0785">
        <w:rPr>
          <w:sz w:val="23"/>
          <w:szCs w:val="23"/>
        </w:rPr>
        <w:t>; and</w:t>
      </w:r>
    </w:p>
    <w:p w14:paraId="24D1443E" w14:textId="77777777" w:rsidR="005B7CA1" w:rsidRDefault="005B7CA1" w:rsidP="005B7CA1">
      <w:pPr>
        <w:pStyle w:val="Default"/>
        <w:ind w:left="1080"/>
        <w:rPr>
          <w:sz w:val="23"/>
          <w:szCs w:val="23"/>
        </w:rPr>
      </w:pPr>
    </w:p>
    <w:p w14:paraId="0B955302" w14:textId="07119612" w:rsidR="00CF2033" w:rsidRPr="005B1530" w:rsidRDefault="00CF2033" w:rsidP="00CF2033">
      <w:pPr>
        <w:pStyle w:val="Default"/>
        <w:numPr>
          <w:ilvl w:val="0"/>
          <w:numId w:val="2"/>
        </w:numPr>
        <w:rPr>
          <w:sz w:val="23"/>
          <w:szCs w:val="23"/>
        </w:rPr>
      </w:pPr>
      <w:r w:rsidRPr="005B1530">
        <w:rPr>
          <w:sz w:val="23"/>
          <w:szCs w:val="23"/>
        </w:rPr>
        <w:t>Subject to site plan approval by the Planning</w:t>
      </w:r>
      <w:r w:rsidR="00086807">
        <w:rPr>
          <w:sz w:val="23"/>
          <w:szCs w:val="23"/>
        </w:rPr>
        <w:t xml:space="preserve"> and</w:t>
      </w:r>
      <w:r w:rsidRPr="005B1530">
        <w:rPr>
          <w:sz w:val="23"/>
          <w:szCs w:val="23"/>
        </w:rPr>
        <w:t xml:space="preserve"> Zoning Commission.</w:t>
      </w:r>
    </w:p>
    <w:p w14:paraId="6B80D292" w14:textId="77777777" w:rsidR="00423647" w:rsidRDefault="00423647" w:rsidP="00CF2033">
      <w:pPr>
        <w:shd w:val="clear" w:color="auto" w:fill="FFFFFF"/>
      </w:pPr>
    </w:p>
    <w:p w14:paraId="209204B8" w14:textId="489380DF" w:rsidR="00CF2033" w:rsidRPr="005F5B0B" w:rsidRDefault="00A45C71" w:rsidP="00CF2033">
      <w:pPr>
        <w:shd w:val="clear" w:color="auto" w:fill="FFFFFF"/>
        <w:rPr>
          <w:rFonts w:ascii="Arial" w:hAnsi="Arial" w:cs="Arial"/>
          <w:color w:val="000000" w:themeColor="text1"/>
          <w:sz w:val="23"/>
          <w:szCs w:val="23"/>
        </w:rPr>
      </w:pPr>
      <w:hyperlink r:id="rId14" w:anchor="35101746" w:tooltip="270-24.1C(11)(a)" w:history="1">
        <w:r w:rsidR="001D2667">
          <w:rPr>
            <w:rFonts w:ascii="Arial" w:hAnsi="Arial" w:cs="Arial"/>
            <w:color w:val="000000" w:themeColor="text1"/>
            <w:sz w:val="23"/>
            <w:szCs w:val="23"/>
          </w:rPr>
          <w:t>D.</w:t>
        </w:r>
      </w:hyperlink>
      <w:r w:rsidR="001D2667">
        <w:rPr>
          <w:rFonts w:ascii="Arial" w:hAnsi="Arial" w:cs="Arial"/>
          <w:color w:val="000000" w:themeColor="text1"/>
          <w:sz w:val="23"/>
          <w:szCs w:val="23"/>
        </w:rPr>
        <w:t xml:space="preserve"> </w:t>
      </w:r>
      <w:r w:rsidR="00CF2033" w:rsidRPr="005F5B0B">
        <w:rPr>
          <w:rFonts w:ascii="Arial" w:hAnsi="Arial" w:cs="Arial"/>
          <w:color w:val="000000" w:themeColor="text1"/>
          <w:sz w:val="23"/>
          <w:szCs w:val="23"/>
        </w:rPr>
        <w:t>Findings required for a Zoning Change</w:t>
      </w:r>
      <w:r w:rsidR="006D0785">
        <w:rPr>
          <w:rFonts w:ascii="Arial" w:hAnsi="Arial" w:cs="Arial"/>
          <w:color w:val="000000" w:themeColor="text1"/>
          <w:sz w:val="23"/>
          <w:szCs w:val="23"/>
        </w:rPr>
        <w:t>:</w:t>
      </w:r>
    </w:p>
    <w:p w14:paraId="1CCBD24D" w14:textId="77777777" w:rsidR="00CF2033" w:rsidRPr="005F5B0B" w:rsidRDefault="00CF2033" w:rsidP="00CF2033">
      <w:pPr>
        <w:shd w:val="clear" w:color="auto" w:fill="FFFFFF"/>
        <w:jc w:val="both"/>
        <w:rPr>
          <w:rFonts w:ascii="Arial" w:hAnsi="Arial" w:cs="Arial"/>
          <w:color w:val="000000" w:themeColor="text1"/>
          <w:sz w:val="23"/>
          <w:szCs w:val="23"/>
        </w:rPr>
      </w:pPr>
    </w:p>
    <w:p w14:paraId="524F8413" w14:textId="156CFC6C" w:rsidR="00CF2033" w:rsidRPr="001D2667" w:rsidRDefault="00CF2033" w:rsidP="001D2667">
      <w:pPr>
        <w:pStyle w:val="ListParagraph"/>
        <w:numPr>
          <w:ilvl w:val="0"/>
          <w:numId w:val="4"/>
        </w:numPr>
        <w:shd w:val="clear" w:color="auto" w:fill="FFFFFF"/>
        <w:rPr>
          <w:rFonts w:ascii="Arial" w:hAnsi="Arial" w:cs="Arial"/>
          <w:color w:val="000000" w:themeColor="text1"/>
          <w:sz w:val="23"/>
          <w:szCs w:val="23"/>
        </w:rPr>
      </w:pPr>
      <w:r w:rsidRPr="001D2667">
        <w:rPr>
          <w:rFonts w:ascii="Arial" w:hAnsi="Arial" w:cs="Arial"/>
          <w:color w:val="000000" w:themeColor="text1"/>
          <w:sz w:val="23"/>
          <w:szCs w:val="23"/>
        </w:rPr>
        <w:t xml:space="preserve">The Town Board may recommend establishment of a Solar Overlay District, provided that the preliminary site plan establishes that: </w:t>
      </w:r>
    </w:p>
    <w:p w14:paraId="4F8ABE45" w14:textId="77777777" w:rsidR="00CF2033" w:rsidRPr="005F5B0B" w:rsidRDefault="00CF2033" w:rsidP="00CF2033">
      <w:pPr>
        <w:shd w:val="clear" w:color="auto" w:fill="FFFFFF"/>
        <w:jc w:val="both"/>
        <w:rPr>
          <w:rFonts w:ascii="Arial" w:hAnsi="Arial" w:cs="Arial"/>
          <w:color w:val="000000" w:themeColor="text1"/>
          <w:sz w:val="23"/>
          <w:szCs w:val="23"/>
        </w:rPr>
      </w:pPr>
    </w:p>
    <w:p w14:paraId="18B23017" w14:textId="77777777" w:rsidR="00CF2033" w:rsidRPr="005F5B0B" w:rsidRDefault="00CF2033" w:rsidP="001D2667">
      <w:pPr>
        <w:pStyle w:val="ListParagraph"/>
        <w:widowControl/>
        <w:numPr>
          <w:ilvl w:val="0"/>
          <w:numId w:val="24"/>
        </w:numPr>
        <w:shd w:val="clear" w:color="auto" w:fill="FFFFFF"/>
        <w:autoSpaceDE/>
        <w:autoSpaceDN/>
        <w:spacing w:before="0"/>
        <w:ind w:left="990" w:right="0"/>
        <w:contextualSpacing/>
        <w:rPr>
          <w:rFonts w:ascii="Arial" w:hAnsi="Arial" w:cs="Arial"/>
          <w:color w:val="000000" w:themeColor="text1"/>
          <w:sz w:val="23"/>
          <w:szCs w:val="23"/>
        </w:rPr>
      </w:pPr>
      <w:r w:rsidRPr="005F5B0B">
        <w:rPr>
          <w:rFonts w:ascii="Arial" w:hAnsi="Arial" w:cs="Arial"/>
          <w:color w:val="000000" w:themeColor="text1"/>
          <w:sz w:val="23"/>
          <w:szCs w:val="23"/>
        </w:rPr>
        <w:t xml:space="preserve">The uses proposed will not be detrimental to surrounding uses, but will have a beneficial effect, which could not be </w:t>
      </w:r>
      <w:r>
        <w:rPr>
          <w:rFonts w:ascii="Arial" w:hAnsi="Arial" w:cs="Arial"/>
          <w:color w:val="000000" w:themeColor="text1"/>
          <w:sz w:val="23"/>
          <w:szCs w:val="23"/>
        </w:rPr>
        <w:t xml:space="preserve">more effectively </w:t>
      </w:r>
      <w:r w:rsidRPr="005F5B0B">
        <w:rPr>
          <w:rFonts w:ascii="Arial" w:hAnsi="Arial" w:cs="Arial"/>
          <w:color w:val="000000" w:themeColor="text1"/>
          <w:sz w:val="23"/>
          <w:szCs w:val="23"/>
        </w:rPr>
        <w:t>achieved in another district.</w:t>
      </w:r>
    </w:p>
    <w:p w14:paraId="06EB9FBA" w14:textId="77777777" w:rsidR="00CF2033" w:rsidRPr="005F5B0B" w:rsidRDefault="00CF2033" w:rsidP="001D2667">
      <w:pPr>
        <w:pStyle w:val="ListParagraph"/>
        <w:widowControl/>
        <w:numPr>
          <w:ilvl w:val="0"/>
          <w:numId w:val="24"/>
        </w:numPr>
        <w:shd w:val="clear" w:color="auto" w:fill="FFFFFF"/>
        <w:autoSpaceDE/>
        <w:autoSpaceDN/>
        <w:spacing w:before="0"/>
        <w:ind w:left="990" w:right="0"/>
        <w:contextualSpacing/>
        <w:rPr>
          <w:rFonts w:ascii="Arial" w:hAnsi="Arial" w:cs="Arial"/>
          <w:color w:val="000000" w:themeColor="text1"/>
          <w:sz w:val="23"/>
          <w:szCs w:val="23"/>
        </w:rPr>
      </w:pPr>
      <w:r w:rsidRPr="005F5B0B">
        <w:rPr>
          <w:rFonts w:ascii="Arial" w:hAnsi="Arial" w:cs="Arial"/>
          <w:color w:val="000000" w:themeColor="text1"/>
          <w:sz w:val="23"/>
          <w:szCs w:val="23"/>
        </w:rPr>
        <w:t>The proposal preserves vegetation on the parcel and the parcel is otherwise difficult to develop.</w:t>
      </w:r>
    </w:p>
    <w:p w14:paraId="185B4CFC" w14:textId="77777777" w:rsidR="00CF2033" w:rsidRPr="005F5B0B" w:rsidRDefault="00CF2033" w:rsidP="001D2667">
      <w:pPr>
        <w:pStyle w:val="ListParagraph"/>
        <w:widowControl/>
        <w:numPr>
          <w:ilvl w:val="0"/>
          <w:numId w:val="24"/>
        </w:numPr>
        <w:shd w:val="clear" w:color="auto" w:fill="FFFFFF"/>
        <w:autoSpaceDE/>
        <w:autoSpaceDN/>
        <w:spacing w:before="0"/>
        <w:ind w:left="990" w:right="0"/>
        <w:contextualSpacing/>
        <w:jc w:val="left"/>
        <w:rPr>
          <w:rFonts w:ascii="Arial" w:hAnsi="Arial" w:cs="Arial"/>
          <w:color w:val="000000" w:themeColor="text1"/>
          <w:sz w:val="23"/>
          <w:szCs w:val="23"/>
        </w:rPr>
      </w:pPr>
      <w:r w:rsidRPr="005F5B0B">
        <w:rPr>
          <w:rFonts w:ascii="Arial" w:hAnsi="Arial" w:cs="Arial"/>
          <w:color w:val="000000" w:themeColor="text1"/>
          <w:sz w:val="23"/>
          <w:szCs w:val="23"/>
        </w:rPr>
        <w:t>Land surrounding the proposed development can be planned in coordination with the proposed development and that it be compatible in use.</w:t>
      </w:r>
    </w:p>
    <w:p w14:paraId="01A50BAF" w14:textId="77777777" w:rsidR="00CF2033" w:rsidRPr="005F5B0B" w:rsidRDefault="00CF2033" w:rsidP="001D2667">
      <w:pPr>
        <w:pStyle w:val="ListParagraph"/>
        <w:widowControl/>
        <w:numPr>
          <w:ilvl w:val="0"/>
          <w:numId w:val="24"/>
        </w:numPr>
        <w:shd w:val="clear" w:color="auto" w:fill="FFFFFF"/>
        <w:autoSpaceDE/>
        <w:autoSpaceDN/>
        <w:spacing w:before="0"/>
        <w:ind w:left="990" w:right="0"/>
        <w:contextualSpacing/>
        <w:rPr>
          <w:rFonts w:ascii="Arial" w:hAnsi="Arial" w:cs="Arial"/>
          <w:color w:val="000000" w:themeColor="text1"/>
          <w:sz w:val="23"/>
          <w:szCs w:val="23"/>
        </w:rPr>
      </w:pPr>
      <w:r w:rsidRPr="005F5B0B">
        <w:rPr>
          <w:rFonts w:ascii="Arial" w:hAnsi="Arial" w:cs="Arial"/>
          <w:color w:val="000000" w:themeColor="text1"/>
          <w:sz w:val="23"/>
          <w:szCs w:val="23"/>
        </w:rPr>
        <w:t>The proposed zoning change is in conformance with the general intent of this chapter and the Town of Glenville Comprehensive Plan.</w:t>
      </w:r>
    </w:p>
    <w:p w14:paraId="33BDEB87" w14:textId="77777777" w:rsidR="00CF2033" w:rsidRPr="007D6392" w:rsidRDefault="00CF2033" w:rsidP="001D2667">
      <w:pPr>
        <w:pStyle w:val="ListParagraph"/>
        <w:widowControl/>
        <w:numPr>
          <w:ilvl w:val="0"/>
          <w:numId w:val="24"/>
        </w:numPr>
        <w:shd w:val="clear" w:color="auto" w:fill="FFFFFF"/>
        <w:autoSpaceDE/>
        <w:autoSpaceDN/>
        <w:spacing w:before="0"/>
        <w:ind w:left="990" w:right="0"/>
        <w:contextualSpacing/>
        <w:rPr>
          <w:rFonts w:ascii="Arial" w:hAnsi="Arial" w:cs="Arial"/>
          <w:color w:val="000000" w:themeColor="text1"/>
          <w:sz w:val="23"/>
          <w:szCs w:val="23"/>
        </w:rPr>
      </w:pPr>
      <w:r w:rsidRPr="007D6392">
        <w:rPr>
          <w:rFonts w:ascii="Arial" w:hAnsi="Arial" w:cs="Arial"/>
          <w:color w:val="000000" w:themeColor="text1"/>
          <w:sz w:val="23"/>
          <w:szCs w:val="23"/>
        </w:rPr>
        <w:t xml:space="preserve">The proposed location does not create </w:t>
      </w:r>
      <w:r>
        <w:rPr>
          <w:rFonts w:ascii="Arial" w:hAnsi="Arial" w:cs="Arial"/>
          <w:color w:val="000000" w:themeColor="text1"/>
          <w:sz w:val="23"/>
          <w:szCs w:val="23"/>
        </w:rPr>
        <w:t xml:space="preserve">substantially </w:t>
      </w:r>
      <w:r w:rsidRPr="007D6392">
        <w:rPr>
          <w:rFonts w:ascii="Arial" w:hAnsi="Arial" w:cs="Arial"/>
          <w:color w:val="000000" w:themeColor="text1"/>
          <w:sz w:val="23"/>
          <w:szCs w:val="23"/>
        </w:rPr>
        <w:t>adverse visual impacts to surrounding uses.</w:t>
      </w:r>
    </w:p>
    <w:p w14:paraId="1801614E" w14:textId="77777777" w:rsidR="00CF2033" w:rsidRPr="007D6392" w:rsidRDefault="00CF2033" w:rsidP="00CF2033">
      <w:pPr>
        <w:pStyle w:val="ListParagraph"/>
        <w:shd w:val="clear" w:color="auto" w:fill="FFFFFF"/>
        <w:rPr>
          <w:rFonts w:ascii="Arial" w:hAnsi="Arial" w:cs="Arial"/>
          <w:color w:val="000000" w:themeColor="text1"/>
          <w:sz w:val="23"/>
          <w:szCs w:val="23"/>
        </w:rPr>
      </w:pPr>
    </w:p>
    <w:p w14:paraId="07FEA25A" w14:textId="01BE55CC" w:rsidR="00CF2033" w:rsidRPr="001D2667" w:rsidRDefault="00CF2033" w:rsidP="001D2667">
      <w:pPr>
        <w:pStyle w:val="ListParagraph"/>
        <w:widowControl/>
        <w:numPr>
          <w:ilvl w:val="0"/>
          <w:numId w:val="4"/>
        </w:numPr>
        <w:shd w:val="clear" w:color="auto" w:fill="FFFFFF"/>
        <w:autoSpaceDE/>
        <w:autoSpaceDN/>
        <w:contextualSpacing/>
        <w:rPr>
          <w:rFonts w:ascii="Arial" w:hAnsi="Arial" w:cs="Arial"/>
          <w:color w:val="000000" w:themeColor="text1"/>
          <w:sz w:val="23"/>
          <w:szCs w:val="23"/>
        </w:rPr>
      </w:pPr>
      <w:r w:rsidRPr="001D2667">
        <w:rPr>
          <w:rFonts w:ascii="Arial" w:hAnsi="Arial" w:cs="Arial"/>
          <w:color w:val="000000" w:themeColor="text1"/>
          <w:sz w:val="23"/>
          <w:szCs w:val="23"/>
        </w:rPr>
        <w:t xml:space="preserve">Public hearing by the Town Board. The Town Board shall conduct a public hearing on the proposed change of zoning. The public hearing on the proposed zoning map amendment to the </w:t>
      </w:r>
      <w:r w:rsidR="000B0D1B" w:rsidRPr="001D2667">
        <w:rPr>
          <w:rFonts w:ascii="Arial" w:hAnsi="Arial" w:cs="Arial"/>
          <w:color w:val="000000" w:themeColor="text1"/>
          <w:sz w:val="23"/>
          <w:szCs w:val="23"/>
        </w:rPr>
        <w:t>Solar Farm</w:t>
      </w:r>
      <w:r w:rsidRPr="001D2667">
        <w:rPr>
          <w:rFonts w:ascii="Arial" w:hAnsi="Arial" w:cs="Arial"/>
          <w:color w:val="000000" w:themeColor="text1"/>
          <w:sz w:val="23"/>
          <w:szCs w:val="23"/>
        </w:rPr>
        <w:t xml:space="preserve"> Overlay District shall be given public notice as required for all zoning map amendments. After the public hearing, the zoning map may be amended, but such action shall only have the effect of granting permission for preparing site plans for development of the specific proposal incorporating any conditions or modifications requested by the Town Board. The Town Board may deny approval of the zoning map amendment and any preliminary development plans.</w:t>
      </w:r>
    </w:p>
    <w:p w14:paraId="794DDAF1" w14:textId="5CA64C3B" w:rsidR="00CF2033" w:rsidRPr="00E75321" w:rsidRDefault="00CF2033" w:rsidP="00E75321">
      <w:pPr>
        <w:pStyle w:val="ListParagraph"/>
        <w:numPr>
          <w:ilvl w:val="0"/>
          <w:numId w:val="1"/>
        </w:numPr>
        <w:shd w:val="clear" w:color="auto" w:fill="FFFFFF"/>
        <w:ind w:left="450"/>
        <w:rPr>
          <w:rFonts w:ascii="Arial" w:hAnsi="Arial" w:cs="Arial"/>
          <w:color w:val="000000" w:themeColor="text1"/>
          <w:sz w:val="23"/>
          <w:szCs w:val="23"/>
        </w:rPr>
      </w:pPr>
      <w:r w:rsidRPr="00E75321">
        <w:rPr>
          <w:rFonts w:ascii="Arial" w:hAnsi="Arial" w:cs="Arial"/>
          <w:color w:val="000000" w:themeColor="text1"/>
          <w:sz w:val="23"/>
          <w:szCs w:val="23"/>
        </w:rPr>
        <w:t>Review by the Planning and Zoning Commission. Upon approval by the Town Board for amendment(s) to the zoning map, an application for said approved use through an overlay shall be submitted to the Planning and Zoning Commission for review and approval as required by Town Code.</w:t>
      </w:r>
    </w:p>
    <w:p w14:paraId="3AD54BC8" w14:textId="77777777" w:rsidR="00CF2033" w:rsidRPr="005B1530" w:rsidRDefault="00CF2033" w:rsidP="00CF2033">
      <w:pPr>
        <w:shd w:val="clear" w:color="auto" w:fill="FFFFFF"/>
        <w:jc w:val="both"/>
        <w:rPr>
          <w:rFonts w:ascii="Arial" w:hAnsi="Arial" w:cs="Arial"/>
          <w:color w:val="333333"/>
          <w:sz w:val="23"/>
          <w:szCs w:val="23"/>
        </w:rPr>
      </w:pPr>
    </w:p>
    <w:p w14:paraId="23C917CB" w14:textId="71866B2D" w:rsidR="00CF2033" w:rsidRPr="005B1530" w:rsidRDefault="00CF2033" w:rsidP="00CF2033">
      <w:pPr>
        <w:pStyle w:val="Default"/>
        <w:numPr>
          <w:ilvl w:val="0"/>
          <w:numId w:val="5"/>
        </w:numPr>
        <w:rPr>
          <w:sz w:val="23"/>
          <w:szCs w:val="23"/>
        </w:rPr>
      </w:pPr>
      <w:r w:rsidRPr="005B1530">
        <w:rPr>
          <w:sz w:val="23"/>
          <w:szCs w:val="23"/>
        </w:rPr>
        <w:t xml:space="preserve">Site plan application. Application for any Solar Energy </w:t>
      </w:r>
      <w:r w:rsidR="00086807">
        <w:rPr>
          <w:sz w:val="23"/>
          <w:szCs w:val="23"/>
        </w:rPr>
        <w:t>Far</w:t>
      </w:r>
      <w:r w:rsidRPr="005B1530">
        <w:rPr>
          <w:sz w:val="23"/>
          <w:szCs w:val="23"/>
        </w:rPr>
        <w:t>m requiring site plan approval shall include</w:t>
      </w:r>
      <w:r w:rsidR="0041713F">
        <w:rPr>
          <w:sz w:val="23"/>
          <w:szCs w:val="23"/>
        </w:rPr>
        <w:t xml:space="preserve"> site plan submittal requirements listed in §§270-106A-E</w:t>
      </w:r>
      <w:r w:rsidRPr="005B1530">
        <w:rPr>
          <w:sz w:val="23"/>
          <w:szCs w:val="23"/>
        </w:rPr>
        <w:t xml:space="preserve"> </w:t>
      </w:r>
      <w:r w:rsidR="0041713F">
        <w:rPr>
          <w:sz w:val="23"/>
          <w:szCs w:val="23"/>
        </w:rPr>
        <w:t xml:space="preserve">in addition to </w:t>
      </w:r>
      <w:r w:rsidRPr="005B1530">
        <w:rPr>
          <w:sz w:val="23"/>
          <w:szCs w:val="23"/>
        </w:rPr>
        <w:t xml:space="preserve">the following information: </w:t>
      </w:r>
    </w:p>
    <w:p w14:paraId="74A27BF1" w14:textId="77777777" w:rsidR="00CF2033" w:rsidRPr="005B1530" w:rsidRDefault="00CF2033" w:rsidP="00CF2033">
      <w:pPr>
        <w:pStyle w:val="Default"/>
        <w:rPr>
          <w:sz w:val="23"/>
          <w:szCs w:val="23"/>
        </w:rPr>
      </w:pPr>
    </w:p>
    <w:p w14:paraId="1879CB68" w14:textId="460CBC71" w:rsidR="00CF2033" w:rsidRPr="005B1530" w:rsidRDefault="00CF2033" w:rsidP="00E75321">
      <w:pPr>
        <w:pStyle w:val="Default"/>
        <w:numPr>
          <w:ilvl w:val="0"/>
          <w:numId w:val="41"/>
        </w:numPr>
        <w:rPr>
          <w:sz w:val="23"/>
          <w:szCs w:val="23"/>
        </w:rPr>
      </w:pPr>
      <w:r w:rsidRPr="005B1530">
        <w:rPr>
          <w:sz w:val="23"/>
          <w:szCs w:val="23"/>
        </w:rPr>
        <w:t>Property lines and physical features, including roads, for the project site</w:t>
      </w:r>
    </w:p>
    <w:p w14:paraId="137D1C31" w14:textId="77777777" w:rsidR="00CF2033" w:rsidRPr="005B1530" w:rsidRDefault="00CF2033" w:rsidP="00CF2033">
      <w:pPr>
        <w:pStyle w:val="Default"/>
        <w:ind w:left="1035"/>
        <w:rPr>
          <w:sz w:val="23"/>
          <w:szCs w:val="23"/>
        </w:rPr>
      </w:pPr>
    </w:p>
    <w:p w14:paraId="41AF3B3F" w14:textId="50E30BC0" w:rsidR="00CF2033" w:rsidRPr="005B1530" w:rsidRDefault="00CF2033" w:rsidP="00E75321">
      <w:pPr>
        <w:pStyle w:val="Default"/>
        <w:numPr>
          <w:ilvl w:val="0"/>
          <w:numId w:val="41"/>
        </w:numPr>
        <w:rPr>
          <w:sz w:val="23"/>
          <w:szCs w:val="23"/>
        </w:rPr>
      </w:pPr>
      <w:r w:rsidRPr="005B1530">
        <w:rPr>
          <w:sz w:val="23"/>
          <w:szCs w:val="23"/>
        </w:rPr>
        <w:t>Proposed changes to the landscape of the site, grading, vegetation clearing and planting, exterior lighting, and screening vegetation or structures</w:t>
      </w:r>
    </w:p>
    <w:p w14:paraId="7A80C99B" w14:textId="77777777" w:rsidR="00CF2033" w:rsidRPr="005B1530" w:rsidRDefault="00CF2033" w:rsidP="00CF2033">
      <w:pPr>
        <w:pStyle w:val="Default"/>
        <w:ind w:left="1035"/>
        <w:rPr>
          <w:sz w:val="23"/>
          <w:szCs w:val="23"/>
        </w:rPr>
      </w:pPr>
    </w:p>
    <w:p w14:paraId="39C34AD3" w14:textId="1CD2479C" w:rsidR="00CF2033" w:rsidRPr="005B1530" w:rsidRDefault="00CF2033" w:rsidP="00E75321">
      <w:pPr>
        <w:pStyle w:val="Default"/>
        <w:numPr>
          <w:ilvl w:val="0"/>
          <w:numId w:val="41"/>
        </w:numPr>
        <w:rPr>
          <w:sz w:val="23"/>
          <w:szCs w:val="23"/>
        </w:rPr>
      </w:pPr>
      <w:r w:rsidRPr="005B1530">
        <w:rPr>
          <w:sz w:val="23"/>
          <w:szCs w:val="23"/>
        </w:rPr>
        <w:t xml:space="preserve">A one- or three-line electrical diagram detailing the Solar Energy </w:t>
      </w:r>
      <w:r w:rsidR="00086807">
        <w:rPr>
          <w:sz w:val="23"/>
          <w:szCs w:val="23"/>
        </w:rPr>
        <w:t>Far</w:t>
      </w:r>
      <w:r w:rsidRPr="005B1530">
        <w:rPr>
          <w:sz w:val="23"/>
          <w:szCs w:val="23"/>
        </w:rPr>
        <w:t>m layout, solar collector installation, associated components, and electrical interconnection methods, with all National Electrical Code compliant disconnects and over current devices.</w:t>
      </w:r>
    </w:p>
    <w:p w14:paraId="141A62E3" w14:textId="77777777" w:rsidR="00CF2033" w:rsidRPr="005B1530" w:rsidRDefault="00CF2033" w:rsidP="00CF2033">
      <w:pPr>
        <w:pStyle w:val="Default"/>
        <w:ind w:left="1035"/>
        <w:rPr>
          <w:sz w:val="23"/>
          <w:szCs w:val="23"/>
        </w:rPr>
      </w:pPr>
    </w:p>
    <w:p w14:paraId="535056F6" w14:textId="77777777" w:rsidR="00CF2033" w:rsidRPr="005B1530" w:rsidRDefault="00CF2033" w:rsidP="00E75321">
      <w:pPr>
        <w:pStyle w:val="Default"/>
        <w:numPr>
          <w:ilvl w:val="0"/>
          <w:numId w:val="41"/>
        </w:numPr>
        <w:rPr>
          <w:sz w:val="23"/>
          <w:szCs w:val="23"/>
        </w:rPr>
      </w:pPr>
      <w:r w:rsidRPr="005B1530">
        <w:rPr>
          <w:sz w:val="23"/>
          <w:szCs w:val="23"/>
        </w:rPr>
        <w:t>A preliminary equipment specification sheet that documents all proposed solar panels, significant components, mounting systems, and inverters that are to be installed. A final equipment specification sheet shall be submitted prior to the issuance of building permit.</w:t>
      </w:r>
    </w:p>
    <w:p w14:paraId="4C24F38F" w14:textId="77777777" w:rsidR="00CF2033" w:rsidRPr="005B1530" w:rsidRDefault="00CF2033" w:rsidP="00CF2033">
      <w:pPr>
        <w:pStyle w:val="Default"/>
        <w:ind w:left="1035"/>
        <w:rPr>
          <w:sz w:val="23"/>
          <w:szCs w:val="23"/>
        </w:rPr>
      </w:pPr>
    </w:p>
    <w:p w14:paraId="40A086C5" w14:textId="76242637" w:rsidR="00CF2033" w:rsidRPr="005B1530" w:rsidRDefault="00CF2033" w:rsidP="00E75321">
      <w:pPr>
        <w:pStyle w:val="Default"/>
        <w:numPr>
          <w:ilvl w:val="0"/>
          <w:numId w:val="41"/>
        </w:numPr>
        <w:rPr>
          <w:sz w:val="23"/>
          <w:szCs w:val="23"/>
        </w:rPr>
      </w:pPr>
      <w:r w:rsidRPr="005B1530">
        <w:rPr>
          <w:sz w:val="23"/>
          <w:szCs w:val="23"/>
        </w:rPr>
        <w:t xml:space="preserve">Name, address, and contact information of proposed or potential system installer and the owner and/or operator of the Solar Energy </w:t>
      </w:r>
      <w:r w:rsidR="00086807">
        <w:rPr>
          <w:sz w:val="23"/>
          <w:szCs w:val="23"/>
        </w:rPr>
        <w:t>Far</w:t>
      </w:r>
      <w:r w:rsidRPr="005B1530">
        <w:rPr>
          <w:sz w:val="23"/>
          <w:szCs w:val="23"/>
        </w:rPr>
        <w:t>m. Such information of the final system installer shall be submitted prior to the issuance of building permit.</w:t>
      </w:r>
    </w:p>
    <w:p w14:paraId="695F1AE4" w14:textId="77777777" w:rsidR="00CF2033" w:rsidRPr="005B1530" w:rsidRDefault="00CF2033" w:rsidP="00CF2033">
      <w:pPr>
        <w:pStyle w:val="Default"/>
        <w:ind w:left="1035"/>
        <w:rPr>
          <w:sz w:val="23"/>
          <w:szCs w:val="23"/>
        </w:rPr>
      </w:pPr>
    </w:p>
    <w:p w14:paraId="0097892E" w14:textId="1AA8B2B5" w:rsidR="00CF2033" w:rsidRPr="005B1530" w:rsidRDefault="00CF2033" w:rsidP="00E75321">
      <w:pPr>
        <w:pStyle w:val="Default"/>
        <w:numPr>
          <w:ilvl w:val="0"/>
          <w:numId w:val="41"/>
        </w:numPr>
        <w:rPr>
          <w:sz w:val="23"/>
          <w:szCs w:val="23"/>
        </w:rPr>
      </w:pPr>
      <w:r w:rsidRPr="005B1530">
        <w:rPr>
          <w:sz w:val="23"/>
          <w:szCs w:val="23"/>
        </w:rPr>
        <w:t xml:space="preserve">Name, address, phone number, and signature of the project applicant, as well as all the property owners, demonstrating their consent to the application and the use of the property for the Solar Energy </w:t>
      </w:r>
      <w:r w:rsidR="00086807">
        <w:rPr>
          <w:sz w:val="23"/>
          <w:szCs w:val="23"/>
        </w:rPr>
        <w:t>Far</w:t>
      </w:r>
      <w:r w:rsidRPr="005B1530">
        <w:rPr>
          <w:sz w:val="23"/>
          <w:szCs w:val="23"/>
        </w:rPr>
        <w:t xml:space="preserve">m. </w:t>
      </w:r>
    </w:p>
    <w:p w14:paraId="50764FD9" w14:textId="77777777" w:rsidR="00CF2033" w:rsidRPr="005B1530" w:rsidRDefault="00CF2033" w:rsidP="00CF2033">
      <w:pPr>
        <w:pStyle w:val="Default"/>
        <w:ind w:left="1035"/>
        <w:rPr>
          <w:sz w:val="23"/>
          <w:szCs w:val="23"/>
        </w:rPr>
      </w:pPr>
    </w:p>
    <w:p w14:paraId="65E22321" w14:textId="77777777" w:rsidR="00CF2033" w:rsidRPr="005B1530" w:rsidRDefault="00CF2033" w:rsidP="00E75321">
      <w:pPr>
        <w:pStyle w:val="Default"/>
        <w:numPr>
          <w:ilvl w:val="0"/>
          <w:numId w:val="41"/>
        </w:numPr>
        <w:rPr>
          <w:sz w:val="23"/>
          <w:szCs w:val="23"/>
        </w:rPr>
      </w:pPr>
      <w:r w:rsidRPr="005B1530">
        <w:rPr>
          <w:sz w:val="23"/>
          <w:szCs w:val="23"/>
        </w:rPr>
        <w:t>Zoning district designation for the parcel(s) of land comprising the project site.</w:t>
      </w:r>
    </w:p>
    <w:p w14:paraId="2F6A927D" w14:textId="77777777" w:rsidR="00CF2033" w:rsidRPr="005B1530" w:rsidRDefault="00CF2033" w:rsidP="00CF2033">
      <w:pPr>
        <w:pStyle w:val="Default"/>
        <w:ind w:left="1035"/>
        <w:rPr>
          <w:sz w:val="23"/>
          <w:szCs w:val="23"/>
        </w:rPr>
      </w:pPr>
    </w:p>
    <w:p w14:paraId="268295A9" w14:textId="77777777" w:rsidR="00CF2033" w:rsidRPr="005B1530" w:rsidRDefault="00CF2033" w:rsidP="00E75321">
      <w:pPr>
        <w:pStyle w:val="Default"/>
        <w:numPr>
          <w:ilvl w:val="0"/>
          <w:numId w:val="41"/>
        </w:numPr>
        <w:rPr>
          <w:sz w:val="23"/>
          <w:szCs w:val="23"/>
        </w:rPr>
      </w:pPr>
      <w:r w:rsidRPr="005B1530">
        <w:rPr>
          <w:sz w:val="23"/>
          <w:szCs w:val="23"/>
        </w:rPr>
        <w:t>Property Operation and Maintenance Plan. Such plan shall describe continuing photovoltaic maintenance and property upkeep, such as mowing and trimming.</w:t>
      </w:r>
    </w:p>
    <w:p w14:paraId="7AB43C79" w14:textId="77777777" w:rsidR="00CF2033" w:rsidRPr="005B1530" w:rsidRDefault="00CF2033" w:rsidP="00CF2033">
      <w:pPr>
        <w:pStyle w:val="Default"/>
        <w:ind w:left="1035"/>
        <w:rPr>
          <w:sz w:val="23"/>
          <w:szCs w:val="23"/>
        </w:rPr>
      </w:pPr>
    </w:p>
    <w:p w14:paraId="6F80E41E" w14:textId="77777777" w:rsidR="00CF2033" w:rsidRPr="005B1530" w:rsidRDefault="00CF2033" w:rsidP="00E75321">
      <w:pPr>
        <w:pStyle w:val="Default"/>
        <w:numPr>
          <w:ilvl w:val="0"/>
          <w:numId w:val="41"/>
        </w:numPr>
        <w:rPr>
          <w:sz w:val="23"/>
          <w:szCs w:val="23"/>
        </w:rPr>
      </w:pPr>
      <w:r w:rsidRPr="005B1530">
        <w:rPr>
          <w:sz w:val="23"/>
          <w:szCs w:val="23"/>
        </w:rPr>
        <w:t>Erosion and sediment control and storm water management plans prepared to New York State Department of Environmental Conservation standards, if applicable, and to such standards as may be established by the Planning Board.</w:t>
      </w:r>
    </w:p>
    <w:p w14:paraId="3EBC3DF9" w14:textId="77777777" w:rsidR="00CF2033" w:rsidRPr="005B1530" w:rsidRDefault="00CF2033" w:rsidP="00CF2033">
      <w:pPr>
        <w:pStyle w:val="Default"/>
        <w:ind w:left="1035"/>
        <w:rPr>
          <w:sz w:val="23"/>
          <w:szCs w:val="23"/>
        </w:rPr>
      </w:pPr>
    </w:p>
    <w:p w14:paraId="56A242A9" w14:textId="18EBC357" w:rsidR="00CF2033" w:rsidRPr="005B1530" w:rsidRDefault="00CF2033" w:rsidP="00E75321">
      <w:pPr>
        <w:pStyle w:val="Default"/>
        <w:numPr>
          <w:ilvl w:val="0"/>
          <w:numId w:val="41"/>
        </w:numPr>
        <w:rPr>
          <w:sz w:val="23"/>
          <w:szCs w:val="23"/>
        </w:rPr>
      </w:pPr>
      <w:r w:rsidRPr="005B1530">
        <w:rPr>
          <w:sz w:val="23"/>
          <w:szCs w:val="23"/>
        </w:rPr>
        <w:t xml:space="preserve">Prior to the issuance of the building permit or final approval by the Planning </w:t>
      </w:r>
      <w:r w:rsidR="00086807">
        <w:rPr>
          <w:sz w:val="23"/>
          <w:szCs w:val="23"/>
        </w:rPr>
        <w:t xml:space="preserve">and </w:t>
      </w:r>
      <w:r w:rsidRPr="005B1530">
        <w:rPr>
          <w:sz w:val="23"/>
          <w:szCs w:val="23"/>
        </w:rPr>
        <w:t>Zoning Commission, but not required as part of the application, engineering documents must be signed and sealed by a New York State (NYS) Licensed Professional Engineer or NYS Registered Architect.</w:t>
      </w:r>
    </w:p>
    <w:p w14:paraId="29E438FE" w14:textId="77777777" w:rsidR="00CF2033" w:rsidRPr="005B1530" w:rsidRDefault="00CF2033" w:rsidP="00CF2033">
      <w:pPr>
        <w:shd w:val="clear" w:color="auto" w:fill="FFFFFF"/>
        <w:jc w:val="both"/>
        <w:rPr>
          <w:rFonts w:ascii="Arial" w:hAnsi="Arial" w:cs="Arial"/>
          <w:color w:val="333333"/>
          <w:sz w:val="23"/>
          <w:szCs w:val="23"/>
        </w:rPr>
      </w:pPr>
    </w:p>
    <w:p w14:paraId="336B3BD2" w14:textId="77777777" w:rsidR="00CF2033" w:rsidRPr="005B1530" w:rsidRDefault="00CF2033" w:rsidP="00E75321">
      <w:pPr>
        <w:pStyle w:val="Default"/>
        <w:numPr>
          <w:ilvl w:val="0"/>
          <w:numId w:val="41"/>
        </w:numPr>
        <w:rPr>
          <w:sz w:val="23"/>
          <w:szCs w:val="23"/>
        </w:rPr>
      </w:pPr>
      <w:r w:rsidRPr="005B1530">
        <w:rPr>
          <w:sz w:val="23"/>
          <w:szCs w:val="23"/>
        </w:rPr>
        <w:t>Standard for Planning and Zoning Commission Review</w:t>
      </w:r>
    </w:p>
    <w:p w14:paraId="33E2AF12" w14:textId="77777777" w:rsidR="00CF2033" w:rsidRPr="005B1530" w:rsidRDefault="00CF2033" w:rsidP="00CF2033">
      <w:pPr>
        <w:pStyle w:val="Default"/>
        <w:ind w:left="720"/>
        <w:rPr>
          <w:sz w:val="23"/>
          <w:szCs w:val="23"/>
        </w:rPr>
      </w:pPr>
    </w:p>
    <w:p w14:paraId="3C593495" w14:textId="760BD6F7" w:rsidR="00CF2033" w:rsidRPr="005B1530" w:rsidRDefault="00CF2033" w:rsidP="001D2667">
      <w:pPr>
        <w:pStyle w:val="Default"/>
        <w:numPr>
          <w:ilvl w:val="0"/>
          <w:numId w:val="25"/>
        </w:numPr>
        <w:rPr>
          <w:sz w:val="23"/>
          <w:szCs w:val="23"/>
        </w:rPr>
      </w:pPr>
      <w:r w:rsidRPr="005B1530">
        <w:rPr>
          <w:sz w:val="23"/>
          <w:szCs w:val="23"/>
        </w:rPr>
        <w:t xml:space="preserve">Proximity to </w:t>
      </w:r>
      <w:r>
        <w:rPr>
          <w:sz w:val="23"/>
          <w:szCs w:val="23"/>
        </w:rPr>
        <w:t>Existing Substation</w:t>
      </w:r>
      <w:r w:rsidRPr="005B1530">
        <w:rPr>
          <w:sz w:val="23"/>
          <w:szCs w:val="23"/>
        </w:rPr>
        <w:t>.</w:t>
      </w:r>
      <w:r w:rsidR="00C527F6">
        <w:rPr>
          <w:sz w:val="23"/>
          <w:szCs w:val="23"/>
        </w:rPr>
        <w:t xml:space="preserve"> Boundary </w:t>
      </w:r>
      <w:r w:rsidR="00B90B84">
        <w:rPr>
          <w:sz w:val="23"/>
          <w:szCs w:val="23"/>
        </w:rPr>
        <w:t xml:space="preserve">line </w:t>
      </w:r>
      <w:r w:rsidR="00C527F6">
        <w:rPr>
          <w:sz w:val="23"/>
          <w:szCs w:val="23"/>
        </w:rPr>
        <w:t>of a parcel</w:t>
      </w:r>
      <w:r w:rsidRPr="005B1530">
        <w:rPr>
          <w:sz w:val="23"/>
          <w:szCs w:val="23"/>
        </w:rPr>
        <w:t xml:space="preserve"> propos</w:t>
      </w:r>
      <w:r w:rsidR="00C527F6">
        <w:rPr>
          <w:sz w:val="23"/>
          <w:szCs w:val="23"/>
        </w:rPr>
        <w:t xml:space="preserve">ed for a </w:t>
      </w:r>
      <w:r w:rsidR="00086807">
        <w:rPr>
          <w:sz w:val="23"/>
          <w:szCs w:val="23"/>
        </w:rPr>
        <w:t>S</w:t>
      </w:r>
      <w:r w:rsidR="00C527F6">
        <w:rPr>
          <w:sz w:val="23"/>
          <w:szCs w:val="23"/>
        </w:rPr>
        <w:t xml:space="preserve">olar </w:t>
      </w:r>
      <w:r w:rsidR="00086807">
        <w:rPr>
          <w:sz w:val="23"/>
          <w:szCs w:val="23"/>
        </w:rPr>
        <w:t>Energy F</w:t>
      </w:r>
      <w:r w:rsidR="00C527F6">
        <w:rPr>
          <w:sz w:val="23"/>
          <w:szCs w:val="23"/>
        </w:rPr>
        <w:t>arm</w:t>
      </w:r>
      <w:r w:rsidRPr="005B1530">
        <w:rPr>
          <w:sz w:val="23"/>
          <w:szCs w:val="23"/>
        </w:rPr>
        <w:t xml:space="preserve"> must be </w:t>
      </w:r>
      <w:r>
        <w:rPr>
          <w:sz w:val="23"/>
          <w:szCs w:val="23"/>
        </w:rPr>
        <w:t xml:space="preserve">within ½ mile </w:t>
      </w:r>
      <w:r w:rsidRPr="005B1530">
        <w:rPr>
          <w:sz w:val="23"/>
          <w:szCs w:val="23"/>
        </w:rPr>
        <w:t xml:space="preserve">of </w:t>
      </w:r>
      <w:r>
        <w:rPr>
          <w:sz w:val="23"/>
          <w:szCs w:val="23"/>
        </w:rPr>
        <w:t>an existing substation</w:t>
      </w:r>
      <w:r w:rsidRPr="005B1530">
        <w:rPr>
          <w:sz w:val="23"/>
          <w:szCs w:val="23"/>
        </w:rPr>
        <w:t>.</w:t>
      </w:r>
    </w:p>
    <w:p w14:paraId="45431916" w14:textId="77777777" w:rsidR="00CF2033" w:rsidRPr="005B1530" w:rsidRDefault="00CF2033" w:rsidP="00CF2033">
      <w:pPr>
        <w:pStyle w:val="Default"/>
        <w:ind w:left="720"/>
        <w:rPr>
          <w:sz w:val="23"/>
          <w:szCs w:val="23"/>
        </w:rPr>
      </w:pPr>
    </w:p>
    <w:p w14:paraId="3A263C7B" w14:textId="67F0F366" w:rsidR="00CF2033" w:rsidRPr="005B1530" w:rsidRDefault="00CF2033" w:rsidP="001D2667">
      <w:pPr>
        <w:pStyle w:val="Default"/>
        <w:numPr>
          <w:ilvl w:val="0"/>
          <w:numId w:val="25"/>
        </w:numPr>
        <w:rPr>
          <w:sz w:val="23"/>
          <w:szCs w:val="23"/>
        </w:rPr>
      </w:pPr>
      <w:r w:rsidRPr="005B1530">
        <w:rPr>
          <w:sz w:val="23"/>
          <w:szCs w:val="23"/>
        </w:rPr>
        <w:t xml:space="preserve">Lot size. The property on which the Solar Energy </w:t>
      </w:r>
      <w:r w:rsidR="00086807">
        <w:rPr>
          <w:sz w:val="23"/>
          <w:szCs w:val="23"/>
        </w:rPr>
        <w:t>Far</w:t>
      </w:r>
      <w:r w:rsidRPr="005B1530">
        <w:rPr>
          <w:sz w:val="23"/>
          <w:szCs w:val="23"/>
        </w:rPr>
        <w:t xml:space="preserve">m is placed shall </w:t>
      </w:r>
      <w:r>
        <w:rPr>
          <w:sz w:val="23"/>
          <w:szCs w:val="23"/>
        </w:rPr>
        <w:t>be a minimum of thirty [30]</w:t>
      </w:r>
      <w:r w:rsidRPr="006D1F04">
        <w:rPr>
          <w:sz w:val="23"/>
          <w:szCs w:val="23"/>
        </w:rPr>
        <w:t xml:space="preserve"> acres</w:t>
      </w:r>
      <w:r w:rsidRPr="005B1530">
        <w:rPr>
          <w:sz w:val="23"/>
          <w:szCs w:val="23"/>
        </w:rPr>
        <w:t>.</w:t>
      </w:r>
    </w:p>
    <w:p w14:paraId="67EB0C34" w14:textId="77777777" w:rsidR="00CF2033" w:rsidRPr="005B1530" w:rsidRDefault="00CF2033" w:rsidP="00CF2033">
      <w:pPr>
        <w:pStyle w:val="Default"/>
        <w:ind w:left="1800"/>
        <w:rPr>
          <w:sz w:val="23"/>
          <w:szCs w:val="23"/>
        </w:rPr>
      </w:pPr>
    </w:p>
    <w:p w14:paraId="3F4018B5" w14:textId="78F07B46" w:rsidR="00CF2033" w:rsidRPr="005B1530" w:rsidRDefault="00CF2033" w:rsidP="001D2667">
      <w:pPr>
        <w:pStyle w:val="Default"/>
        <w:numPr>
          <w:ilvl w:val="0"/>
          <w:numId w:val="25"/>
        </w:numPr>
        <w:rPr>
          <w:sz w:val="23"/>
          <w:szCs w:val="23"/>
        </w:rPr>
      </w:pPr>
      <w:r w:rsidRPr="005B1530">
        <w:rPr>
          <w:sz w:val="23"/>
          <w:szCs w:val="23"/>
        </w:rPr>
        <w:lastRenderedPageBreak/>
        <w:t xml:space="preserve">Setbacks. </w:t>
      </w:r>
      <w:r>
        <w:rPr>
          <w:sz w:val="23"/>
          <w:szCs w:val="23"/>
        </w:rPr>
        <w:t xml:space="preserve">Solar Energy </w:t>
      </w:r>
      <w:r w:rsidR="00086807">
        <w:rPr>
          <w:sz w:val="23"/>
          <w:szCs w:val="23"/>
        </w:rPr>
        <w:t>Far</w:t>
      </w:r>
      <w:r>
        <w:rPr>
          <w:sz w:val="23"/>
          <w:szCs w:val="23"/>
        </w:rPr>
        <w:t xml:space="preserve">ms shall comply with the setback requirements of the underlying zoning district for principal structures, EXCEPT those </w:t>
      </w:r>
      <w:r w:rsidRPr="005B1530">
        <w:rPr>
          <w:sz w:val="23"/>
          <w:szCs w:val="23"/>
        </w:rPr>
        <w:t xml:space="preserve">Solar Energy </w:t>
      </w:r>
      <w:r w:rsidR="00086807">
        <w:rPr>
          <w:sz w:val="23"/>
          <w:szCs w:val="23"/>
        </w:rPr>
        <w:t>Far</w:t>
      </w:r>
      <w:r w:rsidRPr="005B1530">
        <w:rPr>
          <w:sz w:val="23"/>
          <w:szCs w:val="23"/>
        </w:rPr>
        <w:t xml:space="preserve">ms </w:t>
      </w:r>
      <w:r>
        <w:rPr>
          <w:sz w:val="23"/>
          <w:szCs w:val="23"/>
        </w:rPr>
        <w:t xml:space="preserve">adjacent to </w:t>
      </w:r>
      <w:r w:rsidR="00710421">
        <w:rPr>
          <w:sz w:val="23"/>
          <w:szCs w:val="23"/>
        </w:rPr>
        <w:t xml:space="preserve">properties with existing </w:t>
      </w:r>
      <w:r>
        <w:rPr>
          <w:sz w:val="23"/>
          <w:szCs w:val="23"/>
        </w:rPr>
        <w:t xml:space="preserve">housing or commercial structures </w:t>
      </w:r>
      <w:r w:rsidRPr="005B1530">
        <w:rPr>
          <w:sz w:val="23"/>
          <w:szCs w:val="23"/>
        </w:rPr>
        <w:t xml:space="preserve">shall </w:t>
      </w:r>
      <w:r>
        <w:rPr>
          <w:sz w:val="23"/>
          <w:szCs w:val="23"/>
        </w:rPr>
        <w:t>sit 100’ from the front, side and rear property lines</w:t>
      </w:r>
      <w:r w:rsidRPr="005B1530">
        <w:rPr>
          <w:sz w:val="23"/>
          <w:szCs w:val="23"/>
        </w:rPr>
        <w:t>.</w:t>
      </w:r>
    </w:p>
    <w:p w14:paraId="1900AE39" w14:textId="77777777" w:rsidR="00CF2033" w:rsidRPr="005B1530" w:rsidRDefault="00CF2033" w:rsidP="00CF2033">
      <w:pPr>
        <w:pStyle w:val="Default"/>
        <w:ind w:left="1080"/>
        <w:rPr>
          <w:sz w:val="23"/>
          <w:szCs w:val="23"/>
        </w:rPr>
      </w:pPr>
    </w:p>
    <w:p w14:paraId="4A288BB6" w14:textId="3206A967" w:rsidR="00CF2033" w:rsidRPr="005B1530" w:rsidRDefault="00CF2033" w:rsidP="001D2667">
      <w:pPr>
        <w:pStyle w:val="Default"/>
        <w:numPr>
          <w:ilvl w:val="0"/>
          <w:numId w:val="25"/>
        </w:numPr>
        <w:rPr>
          <w:sz w:val="23"/>
          <w:szCs w:val="23"/>
        </w:rPr>
      </w:pPr>
      <w:r w:rsidRPr="005B1530">
        <w:rPr>
          <w:sz w:val="23"/>
          <w:szCs w:val="23"/>
        </w:rPr>
        <w:t xml:space="preserve">Height. Solar Energy </w:t>
      </w:r>
      <w:r w:rsidR="00086807">
        <w:rPr>
          <w:sz w:val="23"/>
          <w:szCs w:val="23"/>
        </w:rPr>
        <w:t>Far</w:t>
      </w:r>
      <w:r w:rsidRPr="005B1530">
        <w:rPr>
          <w:sz w:val="23"/>
          <w:szCs w:val="23"/>
        </w:rPr>
        <w:t>ms shall comply with the building height limitations for principal structures of the underlying zoning district.</w:t>
      </w:r>
    </w:p>
    <w:p w14:paraId="10849824" w14:textId="77777777" w:rsidR="00CF2033" w:rsidRPr="005B1530" w:rsidRDefault="00CF2033" w:rsidP="00CF2033">
      <w:pPr>
        <w:pStyle w:val="Default"/>
        <w:ind w:left="720"/>
        <w:rPr>
          <w:sz w:val="23"/>
          <w:szCs w:val="23"/>
        </w:rPr>
      </w:pPr>
    </w:p>
    <w:p w14:paraId="49CD5A72" w14:textId="49EFFE60" w:rsidR="00CF2033" w:rsidRPr="005B1530" w:rsidRDefault="00CF2033" w:rsidP="001D2667">
      <w:pPr>
        <w:pStyle w:val="Default"/>
        <w:numPr>
          <w:ilvl w:val="0"/>
          <w:numId w:val="25"/>
        </w:numPr>
        <w:rPr>
          <w:sz w:val="23"/>
          <w:szCs w:val="23"/>
        </w:rPr>
      </w:pPr>
      <w:r w:rsidRPr="005B1530">
        <w:rPr>
          <w:sz w:val="23"/>
          <w:szCs w:val="23"/>
        </w:rPr>
        <w:t xml:space="preserve">Lot coverage. The following components of a Solar Energy </w:t>
      </w:r>
      <w:r w:rsidR="00086807">
        <w:rPr>
          <w:sz w:val="23"/>
          <w:szCs w:val="23"/>
        </w:rPr>
        <w:t>Far</w:t>
      </w:r>
      <w:r w:rsidRPr="005B1530">
        <w:rPr>
          <w:sz w:val="23"/>
          <w:szCs w:val="23"/>
        </w:rPr>
        <w:t>m shall be considered included in the calculations for lot coverage requirements:</w:t>
      </w:r>
    </w:p>
    <w:p w14:paraId="6613982F" w14:textId="77777777" w:rsidR="00CF2033" w:rsidRPr="005B1530" w:rsidRDefault="00CF2033" w:rsidP="00CF2033">
      <w:pPr>
        <w:pStyle w:val="Default"/>
        <w:ind w:left="1800"/>
        <w:rPr>
          <w:sz w:val="23"/>
          <w:szCs w:val="23"/>
        </w:rPr>
      </w:pPr>
    </w:p>
    <w:p w14:paraId="18C23BF0" w14:textId="658B6F75" w:rsidR="00CF2033" w:rsidRPr="005B1530" w:rsidRDefault="00CF2033" w:rsidP="001D2667">
      <w:pPr>
        <w:pStyle w:val="Default"/>
        <w:numPr>
          <w:ilvl w:val="0"/>
          <w:numId w:val="26"/>
        </w:numPr>
        <w:rPr>
          <w:sz w:val="23"/>
          <w:szCs w:val="23"/>
        </w:rPr>
      </w:pPr>
      <w:r w:rsidRPr="005B1530">
        <w:rPr>
          <w:sz w:val="23"/>
          <w:szCs w:val="23"/>
        </w:rPr>
        <w:t xml:space="preserve">Foundation systems, typically consisting of </w:t>
      </w:r>
      <w:r w:rsidR="006733EC">
        <w:rPr>
          <w:sz w:val="23"/>
          <w:szCs w:val="23"/>
        </w:rPr>
        <w:t xml:space="preserve">but not limited to </w:t>
      </w:r>
      <w:r w:rsidRPr="005B1530">
        <w:rPr>
          <w:sz w:val="23"/>
          <w:szCs w:val="23"/>
        </w:rPr>
        <w:t>driven piles or monopoles or helical screws with or without small concrete collars.</w:t>
      </w:r>
    </w:p>
    <w:p w14:paraId="6E821923" w14:textId="77777777" w:rsidR="00CF2033" w:rsidRPr="005B1530" w:rsidRDefault="00CF2033" w:rsidP="00CF2033">
      <w:pPr>
        <w:pStyle w:val="Default"/>
        <w:ind w:left="2160"/>
        <w:rPr>
          <w:sz w:val="23"/>
          <w:szCs w:val="23"/>
        </w:rPr>
      </w:pPr>
    </w:p>
    <w:p w14:paraId="100B4157" w14:textId="257EFC54" w:rsidR="00CF2033" w:rsidRPr="005B1530" w:rsidRDefault="00CF2033" w:rsidP="001D2667">
      <w:pPr>
        <w:pStyle w:val="Default"/>
        <w:numPr>
          <w:ilvl w:val="0"/>
          <w:numId w:val="26"/>
        </w:numPr>
        <w:rPr>
          <w:sz w:val="23"/>
          <w:szCs w:val="23"/>
        </w:rPr>
      </w:pPr>
      <w:r w:rsidRPr="005B1530">
        <w:rPr>
          <w:sz w:val="23"/>
          <w:szCs w:val="23"/>
        </w:rPr>
        <w:t xml:space="preserve">All mechanical equipment of the Solar Energy </w:t>
      </w:r>
      <w:r w:rsidR="00086807">
        <w:rPr>
          <w:sz w:val="23"/>
          <w:szCs w:val="23"/>
        </w:rPr>
        <w:t>Far</w:t>
      </w:r>
      <w:r w:rsidRPr="005B1530">
        <w:rPr>
          <w:sz w:val="23"/>
          <w:szCs w:val="23"/>
        </w:rPr>
        <w:t>m, including any pad mounted structure for batteries, switchboard, transformers, or storage cells.</w:t>
      </w:r>
    </w:p>
    <w:p w14:paraId="1AD65031" w14:textId="77777777" w:rsidR="00CF2033" w:rsidRPr="005B1530" w:rsidRDefault="00CF2033" w:rsidP="00CF2033">
      <w:pPr>
        <w:pStyle w:val="Default"/>
        <w:ind w:left="2160"/>
        <w:rPr>
          <w:sz w:val="23"/>
          <w:szCs w:val="23"/>
        </w:rPr>
      </w:pPr>
    </w:p>
    <w:p w14:paraId="2ACF3A60" w14:textId="12058631" w:rsidR="00CF2033" w:rsidRPr="005B1530" w:rsidRDefault="00CF2033" w:rsidP="001D2667">
      <w:pPr>
        <w:pStyle w:val="Default"/>
        <w:numPr>
          <w:ilvl w:val="0"/>
          <w:numId w:val="26"/>
        </w:numPr>
        <w:rPr>
          <w:sz w:val="23"/>
          <w:szCs w:val="23"/>
        </w:rPr>
      </w:pPr>
      <w:r w:rsidRPr="005B1530">
        <w:rPr>
          <w:sz w:val="23"/>
          <w:szCs w:val="23"/>
        </w:rPr>
        <w:t xml:space="preserve">Paved access roads servicing the Solar Energy </w:t>
      </w:r>
      <w:r w:rsidR="00086807">
        <w:rPr>
          <w:sz w:val="23"/>
          <w:szCs w:val="23"/>
        </w:rPr>
        <w:t>Far</w:t>
      </w:r>
      <w:r w:rsidRPr="005B1530">
        <w:rPr>
          <w:sz w:val="23"/>
          <w:szCs w:val="23"/>
        </w:rPr>
        <w:t>m.</w:t>
      </w:r>
    </w:p>
    <w:p w14:paraId="6AFF2ECB" w14:textId="77777777" w:rsidR="00CF2033" w:rsidRPr="005B1530" w:rsidRDefault="00CF2033" w:rsidP="00CF2033">
      <w:pPr>
        <w:pStyle w:val="Default"/>
        <w:ind w:left="2880"/>
        <w:rPr>
          <w:sz w:val="23"/>
          <w:szCs w:val="23"/>
        </w:rPr>
      </w:pPr>
    </w:p>
    <w:p w14:paraId="5AB30B3E" w14:textId="7BCE7032" w:rsidR="00CF2033" w:rsidRPr="005B1530" w:rsidRDefault="00CF2033" w:rsidP="001D2667">
      <w:pPr>
        <w:pStyle w:val="Default"/>
        <w:numPr>
          <w:ilvl w:val="0"/>
          <w:numId w:val="26"/>
        </w:numPr>
        <w:rPr>
          <w:color w:val="auto"/>
          <w:sz w:val="23"/>
          <w:szCs w:val="23"/>
        </w:rPr>
      </w:pPr>
      <w:r w:rsidRPr="005B1530">
        <w:rPr>
          <w:color w:val="auto"/>
          <w:sz w:val="23"/>
          <w:szCs w:val="23"/>
        </w:rPr>
        <w:t xml:space="preserve">Lot coverage of the Solar Energy </w:t>
      </w:r>
      <w:r w:rsidR="00086807">
        <w:rPr>
          <w:color w:val="auto"/>
          <w:sz w:val="23"/>
          <w:szCs w:val="23"/>
        </w:rPr>
        <w:t>Far</w:t>
      </w:r>
      <w:r w:rsidRPr="005B1530">
        <w:rPr>
          <w:color w:val="auto"/>
          <w:sz w:val="23"/>
          <w:szCs w:val="23"/>
        </w:rPr>
        <w:t xml:space="preserve">m, as defined above, shall not exceed </w:t>
      </w:r>
      <w:r w:rsidR="00EF01E9">
        <w:rPr>
          <w:color w:val="auto"/>
          <w:sz w:val="23"/>
          <w:szCs w:val="23"/>
        </w:rPr>
        <w:t>5</w:t>
      </w:r>
      <w:r w:rsidR="00EA4349">
        <w:rPr>
          <w:color w:val="auto"/>
          <w:sz w:val="23"/>
          <w:szCs w:val="23"/>
        </w:rPr>
        <w:t>0%</w:t>
      </w:r>
      <w:r w:rsidRPr="005B1530">
        <w:rPr>
          <w:color w:val="auto"/>
          <w:sz w:val="23"/>
          <w:szCs w:val="23"/>
        </w:rPr>
        <w:t>.</w:t>
      </w:r>
    </w:p>
    <w:p w14:paraId="21C34023" w14:textId="77777777" w:rsidR="00CF2033" w:rsidRPr="005B1530" w:rsidRDefault="00CF2033" w:rsidP="00CF2033">
      <w:pPr>
        <w:pStyle w:val="Default"/>
        <w:ind w:left="1800"/>
        <w:rPr>
          <w:color w:val="auto"/>
          <w:sz w:val="23"/>
          <w:szCs w:val="23"/>
        </w:rPr>
      </w:pPr>
    </w:p>
    <w:p w14:paraId="4E725234" w14:textId="5BEEDAD3" w:rsidR="000B0D1B" w:rsidRDefault="000B0D1B" w:rsidP="001D2667">
      <w:pPr>
        <w:pStyle w:val="Default"/>
        <w:numPr>
          <w:ilvl w:val="0"/>
          <w:numId w:val="25"/>
        </w:numPr>
        <w:rPr>
          <w:sz w:val="23"/>
          <w:szCs w:val="23"/>
        </w:rPr>
      </w:pPr>
      <w:r w:rsidRPr="005B1530">
        <w:rPr>
          <w:sz w:val="23"/>
          <w:szCs w:val="23"/>
        </w:rPr>
        <w:t>Underground Requirements. All on-site utility lines shall be placed underground to the extent feasible and as permitted by the serving utility, with the exception of the main service connection at the utility company right-of-way and any new interconnection equipment, including without limitation any poles, with new easements and right-of-way.</w:t>
      </w:r>
      <w:r w:rsidRPr="005B1530" w:rsidDel="002D0547">
        <w:rPr>
          <w:sz w:val="23"/>
          <w:szCs w:val="23"/>
        </w:rPr>
        <w:t xml:space="preserve"> </w:t>
      </w:r>
    </w:p>
    <w:p w14:paraId="12C8661E" w14:textId="77777777" w:rsidR="000B0D1B" w:rsidRPr="005B1530" w:rsidRDefault="000B0D1B" w:rsidP="000B0D1B">
      <w:pPr>
        <w:pStyle w:val="Default"/>
        <w:ind w:left="720"/>
        <w:rPr>
          <w:sz w:val="23"/>
          <w:szCs w:val="23"/>
        </w:rPr>
      </w:pPr>
    </w:p>
    <w:p w14:paraId="2D023C7B" w14:textId="77777777" w:rsidR="000B0D1B" w:rsidRDefault="000B0D1B" w:rsidP="001D2667">
      <w:pPr>
        <w:pStyle w:val="Default"/>
        <w:numPr>
          <w:ilvl w:val="0"/>
          <w:numId w:val="25"/>
        </w:numPr>
        <w:rPr>
          <w:sz w:val="23"/>
          <w:szCs w:val="23"/>
        </w:rPr>
      </w:pPr>
      <w:r w:rsidRPr="005B1530">
        <w:rPr>
          <w:sz w:val="23"/>
          <w:szCs w:val="23"/>
        </w:rPr>
        <w:t xml:space="preserve">Vehicular Paths. Vehicular paths within the site shall be designed to minimize the extent of impervious materials and soil compaction. </w:t>
      </w:r>
    </w:p>
    <w:p w14:paraId="49D6FB46" w14:textId="77777777" w:rsidR="000B0D1B" w:rsidRPr="005B1530" w:rsidRDefault="000B0D1B" w:rsidP="000B0D1B">
      <w:pPr>
        <w:pStyle w:val="Default"/>
        <w:ind w:left="720"/>
        <w:rPr>
          <w:sz w:val="23"/>
          <w:szCs w:val="23"/>
        </w:rPr>
      </w:pPr>
    </w:p>
    <w:p w14:paraId="577275EF" w14:textId="7C50B7D4" w:rsidR="000B0D1B" w:rsidRPr="00555B8B" w:rsidRDefault="000B0D1B" w:rsidP="001D2667">
      <w:pPr>
        <w:pStyle w:val="Default"/>
        <w:numPr>
          <w:ilvl w:val="0"/>
          <w:numId w:val="25"/>
        </w:numPr>
        <w:rPr>
          <w:sz w:val="23"/>
          <w:szCs w:val="23"/>
        </w:rPr>
      </w:pPr>
      <w:r w:rsidRPr="005B1530">
        <w:rPr>
          <w:sz w:val="23"/>
          <w:szCs w:val="23"/>
        </w:rPr>
        <w:t xml:space="preserve">Signage. </w:t>
      </w:r>
      <w:r w:rsidRPr="00555B8B">
        <w:rPr>
          <w:sz w:val="23"/>
          <w:szCs w:val="23"/>
        </w:rPr>
        <w:t xml:space="preserve">No signage or graphic content shall be displayed on the Solar Energy </w:t>
      </w:r>
      <w:r w:rsidR="00086807">
        <w:rPr>
          <w:sz w:val="23"/>
          <w:szCs w:val="23"/>
        </w:rPr>
        <w:t>Far</w:t>
      </w:r>
      <w:r w:rsidRPr="00555B8B">
        <w:rPr>
          <w:sz w:val="23"/>
          <w:szCs w:val="23"/>
        </w:rPr>
        <w:t>ms except the manufacturer’s name, equipment specification information, safety information, and 24-hour emergency contact information. Said information shall be depicted within an area no more than</w:t>
      </w:r>
      <w:r>
        <w:rPr>
          <w:sz w:val="23"/>
          <w:szCs w:val="23"/>
        </w:rPr>
        <w:t xml:space="preserve"> eight</w:t>
      </w:r>
      <w:r w:rsidRPr="00555B8B">
        <w:rPr>
          <w:sz w:val="23"/>
          <w:szCs w:val="23"/>
        </w:rPr>
        <w:t xml:space="preserve"> [</w:t>
      </w:r>
      <w:r w:rsidRPr="006D1F04">
        <w:rPr>
          <w:sz w:val="23"/>
          <w:szCs w:val="23"/>
        </w:rPr>
        <w:t>8</w:t>
      </w:r>
      <w:r w:rsidRPr="00555B8B">
        <w:rPr>
          <w:sz w:val="23"/>
          <w:szCs w:val="23"/>
        </w:rPr>
        <w:t>] square feet.</w:t>
      </w:r>
    </w:p>
    <w:p w14:paraId="5D2332EE" w14:textId="77777777" w:rsidR="000B0D1B" w:rsidRPr="005B1530" w:rsidRDefault="000B0D1B" w:rsidP="000B0D1B">
      <w:pPr>
        <w:pStyle w:val="Default"/>
        <w:ind w:left="1080"/>
        <w:rPr>
          <w:sz w:val="23"/>
          <w:szCs w:val="23"/>
        </w:rPr>
      </w:pPr>
    </w:p>
    <w:p w14:paraId="2A65BDE3" w14:textId="77777777" w:rsidR="000B0D1B" w:rsidRPr="005B1530" w:rsidRDefault="000B0D1B" w:rsidP="001D2667">
      <w:pPr>
        <w:pStyle w:val="Default"/>
        <w:numPr>
          <w:ilvl w:val="0"/>
          <w:numId w:val="25"/>
        </w:numPr>
        <w:rPr>
          <w:sz w:val="23"/>
          <w:szCs w:val="23"/>
        </w:rPr>
      </w:pPr>
      <w:r w:rsidRPr="005B1530">
        <w:rPr>
          <w:sz w:val="23"/>
          <w:szCs w:val="23"/>
        </w:rPr>
        <w:t>As required by National Electric Code (NEC), disconnect and other emergency shutoff information shall be clearly displayed on a light reflective surface. A clearly visible warning sign concerning voltage shall be placed at the base of all pad-mounted transformers and substations.</w:t>
      </w:r>
    </w:p>
    <w:p w14:paraId="1C3276BF" w14:textId="77777777" w:rsidR="000B0D1B" w:rsidRPr="005B1530" w:rsidRDefault="000B0D1B" w:rsidP="000B0D1B">
      <w:pPr>
        <w:pStyle w:val="Default"/>
        <w:rPr>
          <w:sz w:val="23"/>
          <w:szCs w:val="23"/>
        </w:rPr>
      </w:pPr>
    </w:p>
    <w:p w14:paraId="57024996" w14:textId="375F05E1" w:rsidR="000B0D1B" w:rsidRPr="005B1530" w:rsidRDefault="000B0D1B" w:rsidP="001D2667">
      <w:pPr>
        <w:pStyle w:val="Default"/>
        <w:numPr>
          <w:ilvl w:val="0"/>
          <w:numId w:val="25"/>
        </w:numPr>
        <w:rPr>
          <w:sz w:val="23"/>
          <w:szCs w:val="23"/>
        </w:rPr>
      </w:pPr>
      <w:r w:rsidRPr="005B1530">
        <w:rPr>
          <w:sz w:val="23"/>
          <w:szCs w:val="23"/>
        </w:rPr>
        <w:t>Glare. All Solar Panels</w:t>
      </w:r>
      <w:r w:rsidR="00086807">
        <w:rPr>
          <w:sz w:val="23"/>
          <w:szCs w:val="23"/>
        </w:rPr>
        <w:t xml:space="preserve"> used in Solar Energy Farms</w:t>
      </w:r>
      <w:r w:rsidRPr="005B1530">
        <w:rPr>
          <w:sz w:val="23"/>
          <w:szCs w:val="23"/>
        </w:rPr>
        <w:t xml:space="preserve"> shall have anti-reflective coating(s). </w:t>
      </w:r>
    </w:p>
    <w:p w14:paraId="0DCDF548" w14:textId="77777777" w:rsidR="000B0D1B" w:rsidRPr="005B1530" w:rsidRDefault="000B0D1B" w:rsidP="000B0D1B">
      <w:pPr>
        <w:pStyle w:val="Default"/>
        <w:rPr>
          <w:sz w:val="23"/>
          <w:szCs w:val="23"/>
        </w:rPr>
      </w:pPr>
    </w:p>
    <w:p w14:paraId="31479350" w14:textId="01D1956B" w:rsidR="000B0D1B" w:rsidRPr="005B1530" w:rsidRDefault="000B0D1B" w:rsidP="001D2667">
      <w:pPr>
        <w:pStyle w:val="Default"/>
        <w:numPr>
          <w:ilvl w:val="0"/>
          <w:numId w:val="25"/>
        </w:numPr>
        <w:rPr>
          <w:sz w:val="23"/>
          <w:szCs w:val="23"/>
        </w:rPr>
      </w:pPr>
      <w:r w:rsidRPr="005B1530">
        <w:rPr>
          <w:sz w:val="23"/>
          <w:szCs w:val="23"/>
        </w:rPr>
        <w:t xml:space="preserve">Lighting. Lighting of the Solar Energy </w:t>
      </w:r>
      <w:r w:rsidR="00086807">
        <w:rPr>
          <w:sz w:val="23"/>
          <w:szCs w:val="23"/>
        </w:rPr>
        <w:t>Far</w:t>
      </w:r>
      <w:r w:rsidRPr="005B1530">
        <w:rPr>
          <w:sz w:val="23"/>
          <w:szCs w:val="23"/>
        </w:rPr>
        <w:t xml:space="preserve">ms shall be limited to that minimally required for safety and operational purposes and shall be reasonably shielded and downcast from abutting properties. </w:t>
      </w:r>
    </w:p>
    <w:p w14:paraId="66C5D467" w14:textId="77777777" w:rsidR="000B0D1B" w:rsidRDefault="000B0D1B" w:rsidP="001D2667">
      <w:pPr>
        <w:pStyle w:val="Default"/>
        <w:rPr>
          <w:sz w:val="23"/>
          <w:szCs w:val="23"/>
        </w:rPr>
      </w:pPr>
    </w:p>
    <w:p w14:paraId="5A8046CB" w14:textId="4598982D" w:rsidR="00CF2033" w:rsidRPr="005B1530" w:rsidRDefault="00CF2033" w:rsidP="001D2667">
      <w:pPr>
        <w:pStyle w:val="Default"/>
        <w:numPr>
          <w:ilvl w:val="0"/>
          <w:numId w:val="25"/>
        </w:numPr>
        <w:rPr>
          <w:sz w:val="23"/>
          <w:szCs w:val="23"/>
        </w:rPr>
      </w:pPr>
      <w:r w:rsidRPr="005B1530">
        <w:rPr>
          <w:sz w:val="23"/>
          <w:szCs w:val="23"/>
        </w:rPr>
        <w:lastRenderedPageBreak/>
        <w:t xml:space="preserve">Fencing Requirements. All mechanical equipment, including any structure for storage batteries, shall be enclosed by a </w:t>
      </w:r>
      <w:r w:rsidR="00FC7421">
        <w:rPr>
          <w:sz w:val="23"/>
          <w:szCs w:val="23"/>
        </w:rPr>
        <w:t xml:space="preserve">grounded </w:t>
      </w:r>
      <w:r w:rsidRPr="000A2635">
        <w:rPr>
          <w:sz w:val="23"/>
          <w:szCs w:val="23"/>
        </w:rPr>
        <w:t>7-foot-high</w:t>
      </w:r>
      <w:r w:rsidRPr="005B1530">
        <w:rPr>
          <w:sz w:val="23"/>
          <w:szCs w:val="23"/>
        </w:rPr>
        <w:t xml:space="preserve"> fence, as required by NEC, with a self-locking gate to prevent unauthorized access. </w:t>
      </w:r>
    </w:p>
    <w:p w14:paraId="0628CFE9" w14:textId="77777777" w:rsidR="00CF2033" w:rsidRPr="005B1530" w:rsidRDefault="00CF2033" w:rsidP="00CF2033">
      <w:pPr>
        <w:pStyle w:val="Default"/>
        <w:ind w:left="1080"/>
        <w:rPr>
          <w:sz w:val="23"/>
          <w:szCs w:val="23"/>
        </w:rPr>
      </w:pPr>
    </w:p>
    <w:p w14:paraId="66BCE247" w14:textId="7ACFDC59" w:rsidR="00CF2033" w:rsidRPr="00DE3261" w:rsidRDefault="00CF2033" w:rsidP="001D2667">
      <w:pPr>
        <w:pStyle w:val="Default"/>
        <w:numPr>
          <w:ilvl w:val="0"/>
          <w:numId w:val="25"/>
        </w:numPr>
        <w:rPr>
          <w:sz w:val="23"/>
          <w:szCs w:val="23"/>
        </w:rPr>
      </w:pPr>
      <w:r w:rsidRPr="00DE3261">
        <w:rPr>
          <w:sz w:val="23"/>
          <w:szCs w:val="23"/>
        </w:rPr>
        <w:t xml:space="preserve">Screening and Visibility. Solar Energy </w:t>
      </w:r>
      <w:r w:rsidR="00086807">
        <w:rPr>
          <w:sz w:val="23"/>
          <w:szCs w:val="23"/>
        </w:rPr>
        <w:t>Far</w:t>
      </w:r>
      <w:r w:rsidRPr="00DE3261">
        <w:rPr>
          <w:sz w:val="23"/>
          <w:szCs w:val="23"/>
        </w:rPr>
        <w:t xml:space="preserve">ms </w:t>
      </w:r>
      <w:bookmarkStart w:id="4" w:name="_Hlk508875244"/>
      <w:r w:rsidRPr="00DE3261">
        <w:rPr>
          <w:sz w:val="23"/>
          <w:szCs w:val="23"/>
        </w:rPr>
        <w:t>shall have views minimized from adjacent properties to the extent reasonably practicable using architectural features, earth berms, landscaping, or other screening methods that will harmonize with the character of the property and surrounding area</w:t>
      </w:r>
      <w:bookmarkEnd w:id="4"/>
      <w:r w:rsidRPr="00DE3261">
        <w:rPr>
          <w:sz w:val="23"/>
          <w:szCs w:val="23"/>
        </w:rPr>
        <w:t>.</w:t>
      </w:r>
    </w:p>
    <w:p w14:paraId="7741A651" w14:textId="77777777" w:rsidR="00CF2033" w:rsidRPr="005B1530" w:rsidRDefault="00CF2033" w:rsidP="00CF2033">
      <w:pPr>
        <w:pStyle w:val="Default"/>
        <w:ind w:left="1800"/>
        <w:rPr>
          <w:sz w:val="23"/>
          <w:szCs w:val="23"/>
        </w:rPr>
      </w:pPr>
    </w:p>
    <w:p w14:paraId="2C965A2D" w14:textId="691315B2" w:rsidR="00CF2033" w:rsidRPr="005B1530" w:rsidRDefault="00086807" w:rsidP="001D2667">
      <w:pPr>
        <w:pStyle w:val="Default"/>
        <w:numPr>
          <w:ilvl w:val="0"/>
          <w:numId w:val="25"/>
        </w:numPr>
        <w:adjustRightInd/>
        <w:rPr>
          <w:rFonts w:eastAsia="Times New Roman"/>
          <w:iCs/>
          <w:color w:val="auto"/>
          <w:sz w:val="23"/>
          <w:szCs w:val="23"/>
        </w:rPr>
      </w:pPr>
      <w:r>
        <w:rPr>
          <w:rFonts w:eastAsia="Times New Roman"/>
          <w:iCs/>
          <w:color w:val="auto"/>
          <w:sz w:val="23"/>
          <w:szCs w:val="23"/>
        </w:rPr>
        <w:t xml:space="preserve">Applicants seeking to install </w:t>
      </w:r>
      <w:r w:rsidR="00CF2033" w:rsidRPr="005B1530">
        <w:rPr>
          <w:rFonts w:eastAsia="Times New Roman"/>
          <w:iCs/>
          <w:color w:val="auto"/>
          <w:sz w:val="23"/>
          <w:szCs w:val="23"/>
        </w:rPr>
        <w:t xml:space="preserve">Solar Energy </w:t>
      </w:r>
      <w:r>
        <w:rPr>
          <w:rFonts w:eastAsia="Times New Roman"/>
          <w:iCs/>
          <w:color w:val="auto"/>
          <w:sz w:val="23"/>
          <w:szCs w:val="23"/>
        </w:rPr>
        <w:t>Far</w:t>
      </w:r>
      <w:r w:rsidR="00CF2033" w:rsidRPr="005B1530">
        <w:rPr>
          <w:rFonts w:eastAsia="Times New Roman"/>
          <w:iCs/>
          <w:color w:val="auto"/>
          <w:sz w:val="23"/>
          <w:szCs w:val="23"/>
        </w:rPr>
        <w:t>ms shall be required to:</w:t>
      </w:r>
    </w:p>
    <w:p w14:paraId="1F0E47CB" w14:textId="77777777" w:rsidR="00CF2033" w:rsidRPr="005B1530" w:rsidRDefault="00CF2033" w:rsidP="00CF2033">
      <w:pPr>
        <w:pStyle w:val="Default"/>
        <w:adjustRightInd/>
        <w:ind w:left="1800"/>
        <w:rPr>
          <w:rFonts w:eastAsia="Times New Roman"/>
          <w:iCs/>
          <w:color w:val="auto"/>
          <w:sz w:val="23"/>
          <w:szCs w:val="23"/>
        </w:rPr>
      </w:pPr>
    </w:p>
    <w:p w14:paraId="01E4E940" w14:textId="5890096A" w:rsidR="00CF2033" w:rsidRPr="005B1530" w:rsidRDefault="00CF2033" w:rsidP="001D2667">
      <w:pPr>
        <w:pStyle w:val="Default"/>
        <w:numPr>
          <w:ilvl w:val="0"/>
          <w:numId w:val="27"/>
        </w:numPr>
        <w:adjustRightInd/>
        <w:rPr>
          <w:rFonts w:eastAsia="Times New Roman"/>
          <w:iCs/>
          <w:color w:val="auto"/>
          <w:sz w:val="23"/>
          <w:szCs w:val="23"/>
        </w:rPr>
      </w:pPr>
      <w:r w:rsidRPr="005B1530">
        <w:rPr>
          <w:rFonts w:eastAsia="Times New Roman"/>
          <w:iCs/>
          <w:color w:val="auto"/>
          <w:sz w:val="23"/>
          <w:szCs w:val="23"/>
        </w:rPr>
        <w:t xml:space="preserve">Conduct a visual assessment of the visual impacts of the Solar Energy </w:t>
      </w:r>
      <w:r w:rsidR="00D523A3">
        <w:rPr>
          <w:rFonts w:eastAsia="Times New Roman"/>
          <w:iCs/>
          <w:color w:val="auto"/>
          <w:sz w:val="23"/>
          <w:szCs w:val="23"/>
        </w:rPr>
        <w:t>Far</w:t>
      </w:r>
      <w:r w:rsidRPr="005B1530">
        <w:rPr>
          <w:rFonts w:eastAsia="Times New Roman"/>
          <w:iCs/>
          <w:color w:val="auto"/>
          <w:sz w:val="23"/>
          <w:szCs w:val="23"/>
        </w:rPr>
        <w:t>m on public roadways and adjacent properties. At a minimum, a line-of-sight profile analysis shall be provided. Depending upon the scope and potential significance of the visual impacts, additional impact analyses, including for example a digital viewshed report, shall be required to submitted by the applicant.</w:t>
      </w:r>
    </w:p>
    <w:p w14:paraId="45D5000F" w14:textId="77777777" w:rsidR="00CF2033" w:rsidRPr="005B1530" w:rsidRDefault="00CF2033" w:rsidP="00CF2033">
      <w:pPr>
        <w:pStyle w:val="Default"/>
        <w:adjustRightInd/>
        <w:ind w:left="2160"/>
        <w:rPr>
          <w:rFonts w:eastAsia="Times New Roman"/>
          <w:iCs/>
          <w:color w:val="auto"/>
          <w:sz w:val="23"/>
          <w:szCs w:val="23"/>
        </w:rPr>
      </w:pPr>
    </w:p>
    <w:p w14:paraId="1770280E" w14:textId="77777777" w:rsidR="00CF2033" w:rsidRPr="005B1530" w:rsidRDefault="00CF2033" w:rsidP="001D2667">
      <w:pPr>
        <w:pStyle w:val="Default"/>
        <w:numPr>
          <w:ilvl w:val="0"/>
          <w:numId w:val="27"/>
        </w:numPr>
        <w:adjustRightInd/>
        <w:rPr>
          <w:rFonts w:eastAsia="Times New Roman"/>
          <w:iCs/>
          <w:color w:val="auto"/>
          <w:sz w:val="23"/>
          <w:szCs w:val="23"/>
        </w:rPr>
      </w:pPr>
      <w:r w:rsidRPr="005B1530">
        <w:rPr>
          <w:rFonts w:eastAsia="Times New Roman"/>
          <w:iCs/>
          <w:color w:val="auto"/>
          <w:sz w:val="23"/>
          <w:szCs w:val="23"/>
        </w:rPr>
        <w:t xml:space="preserve">Submit a screening &amp; landscaping plan to show adequate measures to screen through landscaping, grading, </w:t>
      </w:r>
      <w:r>
        <w:rPr>
          <w:rFonts w:eastAsia="Times New Roman"/>
          <w:iCs/>
          <w:color w:val="auto"/>
          <w:sz w:val="23"/>
          <w:szCs w:val="23"/>
        </w:rPr>
        <w:t xml:space="preserve">fencing </w:t>
      </w:r>
      <w:r w:rsidRPr="005B1530">
        <w:rPr>
          <w:rFonts w:eastAsia="Times New Roman"/>
          <w:iCs/>
          <w:color w:val="auto"/>
          <w:sz w:val="23"/>
          <w:szCs w:val="23"/>
        </w:rPr>
        <w:t xml:space="preserve">or other means so that views of Solar Panels and Solar Energy Equipment shall be minimized as reasonably practical from public roadways and adjacent properties to the extent feasible. </w:t>
      </w:r>
    </w:p>
    <w:p w14:paraId="44BD5B15" w14:textId="77777777" w:rsidR="00CF2033" w:rsidRPr="005B1530" w:rsidRDefault="00CF2033" w:rsidP="00CF2033">
      <w:pPr>
        <w:pStyle w:val="Default"/>
        <w:adjustRightInd/>
        <w:ind w:left="2160"/>
        <w:rPr>
          <w:rFonts w:eastAsia="Times New Roman"/>
          <w:iCs/>
          <w:color w:val="auto"/>
          <w:sz w:val="23"/>
          <w:szCs w:val="23"/>
        </w:rPr>
      </w:pPr>
    </w:p>
    <w:p w14:paraId="2F5BFEBC" w14:textId="25F8F2DB" w:rsidR="00CF2033" w:rsidRPr="00D523A3" w:rsidRDefault="00CF2033" w:rsidP="00D523A3">
      <w:pPr>
        <w:pStyle w:val="ListParagraph"/>
        <w:widowControl/>
        <w:numPr>
          <w:ilvl w:val="2"/>
          <w:numId w:val="27"/>
        </w:numPr>
        <w:autoSpaceDE/>
        <w:autoSpaceDN/>
        <w:contextualSpacing/>
        <w:rPr>
          <w:rFonts w:ascii="Arial" w:eastAsia="Times New Roman" w:hAnsi="Arial" w:cs="Arial"/>
          <w:iCs/>
          <w:sz w:val="23"/>
          <w:szCs w:val="23"/>
        </w:rPr>
      </w:pPr>
      <w:r w:rsidRPr="00D523A3">
        <w:rPr>
          <w:rFonts w:ascii="Arial" w:eastAsia="Times New Roman" w:hAnsi="Arial" w:cs="Arial"/>
          <w:iCs/>
          <w:sz w:val="23"/>
          <w:szCs w:val="23"/>
        </w:rPr>
        <w:t xml:space="preserve">The screening &amp; landscaping plan shall specify the locations, elevations, height, plant species, and/or materials that will comprise the structures, landscaping, and/or grading used to screen and/or mitigate any adverse aesthetic effects of the system. The landscaped screening shall be comprised of a minimum of one [1] evergreen tree, at least six [6] feet high at time of planting, plus two [2] supplemental shrubs at the reasonable discretion of the Planning Zoning Commission, all planted within each [10] linear feet of the Solar Energy </w:t>
      </w:r>
      <w:r w:rsidR="00D523A3">
        <w:rPr>
          <w:rFonts w:ascii="Arial" w:eastAsia="Times New Roman" w:hAnsi="Arial" w:cs="Arial"/>
          <w:iCs/>
          <w:sz w:val="23"/>
          <w:szCs w:val="23"/>
        </w:rPr>
        <w:t>Far</w:t>
      </w:r>
      <w:r w:rsidRPr="00D523A3">
        <w:rPr>
          <w:rFonts w:ascii="Arial" w:eastAsia="Times New Roman" w:hAnsi="Arial" w:cs="Arial"/>
          <w:iCs/>
          <w:sz w:val="23"/>
          <w:szCs w:val="23"/>
        </w:rPr>
        <w:t>m. Existing vegetation may be used to satisfy all or a portion of the required landscaped screening. The screening &amp; landscaping plan shall specify the locations, elevations, height, plant species, and/or materials that will comprise the structures, landscaping, and/or grading used to screen and/or mitigate any adverse aesthetic effects of the system, following the applicable rules and standards established by the Town Landscape Guide.</w:t>
      </w:r>
    </w:p>
    <w:p w14:paraId="31D485EB" w14:textId="77777777" w:rsidR="008469C8" w:rsidRDefault="008469C8" w:rsidP="00695C78">
      <w:pPr>
        <w:pStyle w:val="ListParagraph"/>
        <w:rPr>
          <w:rFonts w:ascii="Arial" w:eastAsia="Times New Roman" w:hAnsi="Arial" w:cs="Arial"/>
          <w:iCs/>
          <w:sz w:val="23"/>
          <w:szCs w:val="23"/>
        </w:rPr>
      </w:pPr>
    </w:p>
    <w:p w14:paraId="405902FD" w14:textId="6E4ECD93" w:rsidR="008469C8" w:rsidRPr="00695C78" w:rsidRDefault="008469C8" w:rsidP="00D523A3">
      <w:pPr>
        <w:pStyle w:val="Default"/>
        <w:numPr>
          <w:ilvl w:val="2"/>
          <w:numId w:val="27"/>
        </w:numPr>
        <w:rPr>
          <w:sz w:val="23"/>
          <w:szCs w:val="23"/>
        </w:rPr>
      </w:pPr>
      <w:r w:rsidRPr="005B1530">
        <w:rPr>
          <w:sz w:val="23"/>
          <w:szCs w:val="23"/>
        </w:rPr>
        <w:t xml:space="preserve">Tree-cutting. </w:t>
      </w:r>
      <w:r>
        <w:rPr>
          <w:sz w:val="23"/>
          <w:szCs w:val="23"/>
        </w:rPr>
        <w:t xml:space="preserve">No more than thirty percent [30%] </w:t>
      </w:r>
      <w:r w:rsidRPr="005B1530">
        <w:rPr>
          <w:sz w:val="23"/>
          <w:szCs w:val="23"/>
        </w:rPr>
        <w:t xml:space="preserve">of existing trees </w:t>
      </w:r>
      <w:r>
        <w:rPr>
          <w:sz w:val="23"/>
          <w:szCs w:val="23"/>
        </w:rPr>
        <w:t>stands – measured by lot coverage of tree</w:t>
      </w:r>
      <w:r w:rsidR="00AD3B64">
        <w:rPr>
          <w:sz w:val="23"/>
          <w:szCs w:val="23"/>
        </w:rPr>
        <w:t xml:space="preserve"> </w:t>
      </w:r>
      <w:r>
        <w:rPr>
          <w:sz w:val="23"/>
          <w:szCs w:val="23"/>
        </w:rPr>
        <w:t>s</w:t>
      </w:r>
      <w:r w:rsidR="00AD3B64">
        <w:rPr>
          <w:sz w:val="23"/>
          <w:szCs w:val="23"/>
        </w:rPr>
        <w:t>tands</w:t>
      </w:r>
      <w:r>
        <w:rPr>
          <w:sz w:val="23"/>
          <w:szCs w:val="23"/>
        </w:rPr>
        <w:t xml:space="preserve"> - </w:t>
      </w:r>
      <w:r w:rsidRPr="005B1530">
        <w:rPr>
          <w:sz w:val="23"/>
          <w:szCs w:val="23"/>
        </w:rPr>
        <w:t xml:space="preserve">should be </w:t>
      </w:r>
      <w:r>
        <w:rPr>
          <w:sz w:val="23"/>
          <w:szCs w:val="23"/>
        </w:rPr>
        <w:t>removed</w:t>
      </w:r>
      <w:r w:rsidRPr="005B1530">
        <w:rPr>
          <w:sz w:val="23"/>
          <w:szCs w:val="23"/>
        </w:rPr>
        <w:t>.</w:t>
      </w:r>
      <w:r w:rsidRPr="005B1530" w:rsidDel="00686032">
        <w:rPr>
          <w:sz w:val="23"/>
          <w:szCs w:val="23"/>
        </w:rPr>
        <w:t xml:space="preserve"> </w:t>
      </w:r>
    </w:p>
    <w:p w14:paraId="77483E6C" w14:textId="77777777" w:rsidR="00CF2033" w:rsidRDefault="00CF2033" w:rsidP="00CF2033">
      <w:pPr>
        <w:pStyle w:val="ListParagraph"/>
        <w:rPr>
          <w:rFonts w:ascii="Arial" w:eastAsia="Times New Roman" w:hAnsi="Arial" w:cs="Arial"/>
          <w:iCs/>
          <w:sz w:val="23"/>
          <w:szCs w:val="23"/>
        </w:rPr>
      </w:pPr>
    </w:p>
    <w:p w14:paraId="298FA40E" w14:textId="0AAB1F7B" w:rsidR="00CF2033" w:rsidRDefault="00CF2033" w:rsidP="00D523A3">
      <w:pPr>
        <w:pStyle w:val="Default"/>
        <w:numPr>
          <w:ilvl w:val="2"/>
          <w:numId w:val="27"/>
        </w:numPr>
        <w:rPr>
          <w:sz w:val="23"/>
          <w:szCs w:val="23"/>
        </w:rPr>
      </w:pPr>
      <w:r w:rsidRPr="005B1530">
        <w:rPr>
          <w:sz w:val="23"/>
          <w:szCs w:val="23"/>
        </w:rPr>
        <w:lastRenderedPageBreak/>
        <w:t xml:space="preserve">Solar Energy </w:t>
      </w:r>
      <w:r w:rsidR="00D523A3">
        <w:rPr>
          <w:sz w:val="23"/>
          <w:szCs w:val="23"/>
        </w:rPr>
        <w:t>Far</w:t>
      </w:r>
      <w:r w:rsidRPr="005B1530">
        <w:rPr>
          <w:sz w:val="23"/>
          <w:szCs w:val="23"/>
        </w:rPr>
        <w:t xml:space="preserve">m owners shall develop, implement, and maintain native vegetation to the extent practicable pursuant to a vegetation management plan by providing native perennial vegetation and foraging habitat beneficial to game birds, songbirds, and pollinators. To the extent practicable, when establishing perennial vegetation and beneficial foraging habitat, the owners shall use native plant species and seed mixes. </w:t>
      </w:r>
    </w:p>
    <w:p w14:paraId="06957971" w14:textId="77777777" w:rsidR="00CF2033" w:rsidRPr="005B1530" w:rsidRDefault="00CF2033" w:rsidP="00CF2033">
      <w:pPr>
        <w:ind w:left="630"/>
        <w:contextualSpacing/>
        <w:rPr>
          <w:rFonts w:ascii="Arial" w:eastAsia="Times New Roman" w:hAnsi="Arial" w:cs="Arial"/>
          <w:iCs/>
          <w:sz w:val="23"/>
          <w:szCs w:val="23"/>
        </w:rPr>
      </w:pPr>
    </w:p>
    <w:p w14:paraId="2F609B0D" w14:textId="77777777" w:rsidR="00CF2033" w:rsidRPr="005B1530" w:rsidRDefault="00CF2033" w:rsidP="001D2667">
      <w:pPr>
        <w:pStyle w:val="Default"/>
        <w:numPr>
          <w:ilvl w:val="0"/>
          <w:numId w:val="25"/>
        </w:numPr>
        <w:rPr>
          <w:sz w:val="23"/>
          <w:szCs w:val="23"/>
        </w:rPr>
      </w:pPr>
      <w:r w:rsidRPr="005B1530">
        <w:rPr>
          <w:sz w:val="23"/>
          <w:szCs w:val="23"/>
        </w:rPr>
        <w:t xml:space="preserve">Agricultural Resources. For projects located on agricultural lands: </w:t>
      </w:r>
    </w:p>
    <w:p w14:paraId="282901A3" w14:textId="77777777" w:rsidR="00CF2033" w:rsidRPr="005B1530" w:rsidRDefault="00CF2033" w:rsidP="00CF2033">
      <w:pPr>
        <w:pStyle w:val="Default"/>
        <w:ind w:left="720"/>
        <w:rPr>
          <w:sz w:val="23"/>
          <w:szCs w:val="23"/>
        </w:rPr>
      </w:pPr>
    </w:p>
    <w:p w14:paraId="4830A1BB" w14:textId="5858E79D" w:rsidR="00CF2033" w:rsidRPr="005B1530" w:rsidRDefault="00CF2033" w:rsidP="001D2667">
      <w:pPr>
        <w:pStyle w:val="Default"/>
        <w:numPr>
          <w:ilvl w:val="0"/>
          <w:numId w:val="9"/>
        </w:numPr>
        <w:rPr>
          <w:sz w:val="23"/>
          <w:szCs w:val="23"/>
        </w:rPr>
      </w:pPr>
      <w:r w:rsidRPr="005B1530">
        <w:rPr>
          <w:sz w:val="23"/>
          <w:szCs w:val="23"/>
        </w:rPr>
        <w:t xml:space="preserve">Any Solar Energy </w:t>
      </w:r>
      <w:r w:rsidR="00D523A3">
        <w:rPr>
          <w:sz w:val="23"/>
          <w:szCs w:val="23"/>
        </w:rPr>
        <w:t>Far</w:t>
      </w:r>
      <w:r w:rsidRPr="005B1530">
        <w:rPr>
          <w:sz w:val="23"/>
          <w:szCs w:val="23"/>
        </w:rPr>
        <w:t xml:space="preserve">m located on the areas that consist of Prime Farmland or Farmland of Statewide Importance shall not exceed </w:t>
      </w:r>
      <w:r>
        <w:rPr>
          <w:sz w:val="23"/>
          <w:szCs w:val="23"/>
        </w:rPr>
        <w:t xml:space="preserve">fifty percent </w:t>
      </w:r>
      <w:r w:rsidRPr="005B1530">
        <w:rPr>
          <w:sz w:val="23"/>
          <w:szCs w:val="23"/>
        </w:rPr>
        <w:t>[</w:t>
      </w:r>
      <w:r w:rsidRPr="006D1F04">
        <w:rPr>
          <w:sz w:val="23"/>
          <w:szCs w:val="23"/>
        </w:rPr>
        <w:t>50</w:t>
      </w:r>
      <w:r>
        <w:rPr>
          <w:sz w:val="23"/>
          <w:szCs w:val="23"/>
        </w:rPr>
        <w:t>%</w:t>
      </w:r>
      <w:r w:rsidRPr="005B1530">
        <w:rPr>
          <w:sz w:val="23"/>
          <w:szCs w:val="23"/>
        </w:rPr>
        <w:t xml:space="preserve">] </w:t>
      </w:r>
      <w:r>
        <w:rPr>
          <w:sz w:val="23"/>
          <w:szCs w:val="23"/>
        </w:rPr>
        <w:t>lot coverage</w:t>
      </w:r>
      <w:r w:rsidRPr="005B1530">
        <w:rPr>
          <w:sz w:val="23"/>
          <w:szCs w:val="23"/>
        </w:rPr>
        <w:t xml:space="preserve"> of the area of Prime Farmland or Farmland of Statewide Importance on the parcel.</w:t>
      </w:r>
    </w:p>
    <w:p w14:paraId="0CB962C5" w14:textId="77777777" w:rsidR="00CF2033" w:rsidRPr="005B1530" w:rsidRDefault="00CF2033" w:rsidP="00CF2033">
      <w:pPr>
        <w:pStyle w:val="Default"/>
        <w:rPr>
          <w:sz w:val="23"/>
          <w:szCs w:val="23"/>
        </w:rPr>
      </w:pPr>
    </w:p>
    <w:p w14:paraId="3F0EDF41" w14:textId="3848332D" w:rsidR="00CF2033" w:rsidRPr="000A2635" w:rsidRDefault="00CF2033" w:rsidP="00CF2033">
      <w:pPr>
        <w:pStyle w:val="Default"/>
        <w:numPr>
          <w:ilvl w:val="2"/>
          <w:numId w:val="9"/>
        </w:numPr>
        <w:rPr>
          <w:sz w:val="23"/>
          <w:szCs w:val="23"/>
        </w:rPr>
      </w:pPr>
      <w:r w:rsidRPr="005B1530">
        <w:rPr>
          <w:sz w:val="23"/>
          <w:szCs w:val="23"/>
        </w:rPr>
        <w:t xml:space="preserve">Any Solar Energy </w:t>
      </w:r>
      <w:r w:rsidR="00D523A3">
        <w:rPr>
          <w:sz w:val="23"/>
          <w:szCs w:val="23"/>
        </w:rPr>
        <w:t>Farm</w:t>
      </w:r>
      <w:r w:rsidRPr="005B1530">
        <w:rPr>
          <w:sz w:val="23"/>
          <w:szCs w:val="23"/>
        </w:rPr>
        <w:t xml:space="preserve"> located on the areas that consist of Prime Farmland or Farmland of Statewide Importance shall not exceed </w:t>
      </w:r>
      <w:r>
        <w:rPr>
          <w:sz w:val="23"/>
          <w:szCs w:val="23"/>
        </w:rPr>
        <w:t xml:space="preserve">fifty percent </w:t>
      </w:r>
      <w:r w:rsidRPr="006D1F04">
        <w:rPr>
          <w:sz w:val="23"/>
          <w:szCs w:val="23"/>
        </w:rPr>
        <w:t>[50</w:t>
      </w:r>
      <w:r w:rsidRPr="005B1530">
        <w:rPr>
          <w:sz w:val="23"/>
          <w:szCs w:val="23"/>
        </w:rPr>
        <w:t>%</w:t>
      </w:r>
      <w:r>
        <w:rPr>
          <w:sz w:val="23"/>
          <w:szCs w:val="23"/>
        </w:rPr>
        <w:t>]</w:t>
      </w:r>
      <w:r w:rsidRPr="005B1530">
        <w:rPr>
          <w:sz w:val="23"/>
          <w:szCs w:val="23"/>
        </w:rPr>
        <w:t xml:space="preserve"> of the entire lot</w:t>
      </w:r>
      <w:r>
        <w:rPr>
          <w:sz w:val="23"/>
          <w:szCs w:val="23"/>
        </w:rPr>
        <w:t>,</w:t>
      </w:r>
      <w:r w:rsidRPr="005B1530">
        <w:rPr>
          <w:sz w:val="23"/>
          <w:szCs w:val="23"/>
        </w:rPr>
        <w:t xml:space="preserve"> </w:t>
      </w:r>
      <w:r w:rsidRPr="000A2635">
        <w:rPr>
          <w:i/>
          <w:sz w:val="23"/>
          <w:szCs w:val="23"/>
        </w:rPr>
        <w:t>AND/OR</w:t>
      </w:r>
    </w:p>
    <w:p w14:paraId="3897A997" w14:textId="77777777" w:rsidR="00CF2033" w:rsidRPr="005B1530" w:rsidRDefault="00CF2033" w:rsidP="00CF2033">
      <w:pPr>
        <w:pStyle w:val="Default"/>
        <w:ind w:left="1800"/>
        <w:jc w:val="center"/>
        <w:rPr>
          <w:sz w:val="23"/>
          <w:szCs w:val="23"/>
        </w:rPr>
      </w:pPr>
    </w:p>
    <w:p w14:paraId="2D51CBB1" w14:textId="62FFBE4B" w:rsidR="00CF2033" w:rsidRPr="005B1530" w:rsidRDefault="00CF2033" w:rsidP="00CF2033">
      <w:pPr>
        <w:pStyle w:val="Default"/>
        <w:numPr>
          <w:ilvl w:val="2"/>
          <w:numId w:val="9"/>
        </w:numPr>
        <w:rPr>
          <w:sz w:val="23"/>
          <w:szCs w:val="23"/>
        </w:rPr>
      </w:pPr>
      <w:r w:rsidRPr="005B1530">
        <w:rPr>
          <w:sz w:val="23"/>
          <w:szCs w:val="23"/>
        </w:rPr>
        <w:t xml:space="preserve">Solar Energy </w:t>
      </w:r>
      <w:r w:rsidR="00D523A3">
        <w:rPr>
          <w:sz w:val="23"/>
          <w:szCs w:val="23"/>
        </w:rPr>
        <w:t>Farm</w:t>
      </w:r>
      <w:r w:rsidRPr="005B1530">
        <w:rPr>
          <w:sz w:val="23"/>
          <w:szCs w:val="23"/>
        </w:rPr>
        <w:t xml:space="preserve">s on Prime Farmland or Farmland of Statewide Importance shall be required to seed </w:t>
      </w:r>
      <w:r>
        <w:rPr>
          <w:sz w:val="23"/>
          <w:szCs w:val="23"/>
        </w:rPr>
        <w:t xml:space="preserve">twenty percent </w:t>
      </w:r>
      <w:r w:rsidRPr="005B1530">
        <w:rPr>
          <w:sz w:val="23"/>
          <w:szCs w:val="23"/>
        </w:rPr>
        <w:t>[</w:t>
      </w:r>
      <w:r w:rsidRPr="006D1F04">
        <w:rPr>
          <w:sz w:val="23"/>
          <w:szCs w:val="23"/>
        </w:rPr>
        <w:t>20</w:t>
      </w:r>
      <w:r w:rsidRPr="005B1530">
        <w:rPr>
          <w:sz w:val="23"/>
          <w:szCs w:val="23"/>
        </w:rPr>
        <w:t>%</w:t>
      </w:r>
      <w:r>
        <w:rPr>
          <w:sz w:val="23"/>
          <w:szCs w:val="23"/>
        </w:rPr>
        <w:t>]</w:t>
      </w:r>
      <w:r w:rsidRPr="005B1530">
        <w:rPr>
          <w:sz w:val="23"/>
          <w:szCs w:val="23"/>
        </w:rPr>
        <w:t xml:space="preserve"> of the total surface area of all solar panels on the lot with native perennial vegetation designed to attract pollinators.</w:t>
      </w:r>
    </w:p>
    <w:p w14:paraId="360003DE" w14:textId="77777777" w:rsidR="00CF2033" w:rsidRPr="005B1530" w:rsidRDefault="00CF2033" w:rsidP="00CF2033">
      <w:pPr>
        <w:pStyle w:val="Default"/>
        <w:rPr>
          <w:sz w:val="23"/>
          <w:szCs w:val="23"/>
        </w:rPr>
      </w:pPr>
    </w:p>
    <w:p w14:paraId="39A128D3" w14:textId="52BCC19F" w:rsidR="00CF2033" w:rsidRPr="005B1530" w:rsidRDefault="00CF2033" w:rsidP="001D2667">
      <w:pPr>
        <w:pStyle w:val="Default"/>
        <w:numPr>
          <w:ilvl w:val="0"/>
          <w:numId w:val="9"/>
        </w:numPr>
        <w:rPr>
          <w:sz w:val="23"/>
          <w:szCs w:val="23"/>
        </w:rPr>
      </w:pPr>
      <w:r w:rsidRPr="005B1530">
        <w:rPr>
          <w:sz w:val="23"/>
          <w:szCs w:val="23"/>
        </w:rPr>
        <w:t xml:space="preserve">To the maximum extent practicable, Solar Energy </w:t>
      </w:r>
      <w:r w:rsidR="00D523A3">
        <w:rPr>
          <w:sz w:val="23"/>
          <w:szCs w:val="23"/>
        </w:rPr>
        <w:t>Farm</w:t>
      </w:r>
      <w:r w:rsidRPr="005B1530">
        <w:rPr>
          <w:sz w:val="23"/>
          <w:szCs w:val="23"/>
        </w:rPr>
        <w:t xml:space="preserve">s located on Prime Farmland shall be constructed in accordance with the </w:t>
      </w:r>
      <w:hyperlink r:id="rId15" w:history="1">
        <w:r w:rsidRPr="005B1530">
          <w:rPr>
            <w:sz w:val="23"/>
            <w:szCs w:val="23"/>
          </w:rPr>
          <w:t>construction requirements</w:t>
        </w:r>
      </w:hyperlink>
      <w:r w:rsidRPr="005B1530">
        <w:rPr>
          <w:sz w:val="23"/>
          <w:szCs w:val="23"/>
        </w:rPr>
        <w:t xml:space="preserve"> of the New York State Department of Agriculture and Markets. </w:t>
      </w:r>
    </w:p>
    <w:p w14:paraId="76A803EF" w14:textId="77777777" w:rsidR="00CF2033" w:rsidRPr="005B1530" w:rsidRDefault="00CF2033" w:rsidP="00CF2033">
      <w:pPr>
        <w:pStyle w:val="Default"/>
        <w:rPr>
          <w:sz w:val="23"/>
          <w:szCs w:val="23"/>
        </w:rPr>
      </w:pPr>
    </w:p>
    <w:p w14:paraId="26ABED80" w14:textId="6E277A32" w:rsidR="00CF2033" w:rsidRPr="00AF1353" w:rsidRDefault="00AD3B64" w:rsidP="001D2667">
      <w:pPr>
        <w:pStyle w:val="Default"/>
        <w:numPr>
          <w:ilvl w:val="0"/>
          <w:numId w:val="25"/>
        </w:numPr>
        <w:rPr>
          <w:sz w:val="23"/>
          <w:szCs w:val="23"/>
        </w:rPr>
      </w:pPr>
      <w:r>
        <w:rPr>
          <w:sz w:val="23"/>
          <w:szCs w:val="23"/>
        </w:rPr>
        <w:t>Public Benefit</w:t>
      </w:r>
      <w:r w:rsidR="00CF2033">
        <w:rPr>
          <w:sz w:val="23"/>
          <w:szCs w:val="23"/>
        </w:rPr>
        <w:t xml:space="preserve"> Contribution </w:t>
      </w:r>
      <w:r w:rsidR="00A9405F">
        <w:rPr>
          <w:sz w:val="23"/>
          <w:szCs w:val="23"/>
        </w:rPr>
        <w:t xml:space="preserve">(PBC) </w:t>
      </w:r>
      <w:r>
        <w:rPr>
          <w:sz w:val="23"/>
          <w:szCs w:val="23"/>
        </w:rPr>
        <w:t>is</w:t>
      </w:r>
      <w:r w:rsidR="00CF2033">
        <w:rPr>
          <w:sz w:val="23"/>
          <w:szCs w:val="23"/>
        </w:rPr>
        <w:t xml:space="preserve"> required at a one-time rate of $</w:t>
      </w:r>
      <w:r w:rsidR="000A2D3F">
        <w:rPr>
          <w:sz w:val="23"/>
          <w:szCs w:val="23"/>
        </w:rPr>
        <w:t>7</w:t>
      </w:r>
      <w:r w:rsidR="00CF2033">
        <w:rPr>
          <w:sz w:val="23"/>
          <w:szCs w:val="23"/>
        </w:rPr>
        <w:t xml:space="preserve">,000 per acre </w:t>
      </w:r>
      <w:r>
        <w:rPr>
          <w:sz w:val="23"/>
          <w:szCs w:val="23"/>
        </w:rPr>
        <w:t xml:space="preserve">of developed land to include all structures, equipment and infrastructure </w:t>
      </w:r>
      <w:r w:rsidR="00CF2033">
        <w:rPr>
          <w:sz w:val="23"/>
          <w:szCs w:val="23"/>
        </w:rPr>
        <w:t>for each application.</w:t>
      </w:r>
      <w:r w:rsidR="00A9405F">
        <w:rPr>
          <w:sz w:val="23"/>
          <w:szCs w:val="23"/>
        </w:rPr>
        <w:t xml:space="preserve"> </w:t>
      </w:r>
      <w:r w:rsidR="00A9405F" w:rsidRPr="00E47333">
        <w:rPr>
          <w:sz w:val="23"/>
          <w:szCs w:val="23"/>
        </w:rPr>
        <w:t>A</w:t>
      </w:r>
      <w:r w:rsidR="00A9405F" w:rsidRPr="00695C78">
        <w:rPr>
          <w:sz w:val="23"/>
          <w:szCs w:val="23"/>
        </w:rPr>
        <w:t xml:space="preserve">fter one year </w:t>
      </w:r>
      <w:r w:rsidR="00E47333">
        <w:rPr>
          <w:sz w:val="23"/>
          <w:szCs w:val="23"/>
        </w:rPr>
        <w:t xml:space="preserve">if the project does not start, </w:t>
      </w:r>
      <w:r w:rsidR="00A9405F" w:rsidRPr="00E47333">
        <w:rPr>
          <w:sz w:val="23"/>
          <w:szCs w:val="23"/>
        </w:rPr>
        <w:t xml:space="preserve">the applicant forfeits the PBC </w:t>
      </w:r>
      <w:r w:rsidR="00A9405F" w:rsidRPr="00695C78">
        <w:rPr>
          <w:sz w:val="23"/>
          <w:szCs w:val="23"/>
        </w:rPr>
        <w:t>a</w:t>
      </w:r>
      <w:r w:rsidR="00A9405F" w:rsidRPr="00E47333">
        <w:rPr>
          <w:sz w:val="23"/>
          <w:szCs w:val="23"/>
        </w:rPr>
        <w:t>s</w:t>
      </w:r>
      <w:r w:rsidR="00A9405F" w:rsidRPr="00695C78">
        <w:rPr>
          <w:sz w:val="23"/>
          <w:szCs w:val="23"/>
        </w:rPr>
        <w:t xml:space="preserve"> it becomes</w:t>
      </w:r>
      <w:r w:rsidR="00A9405F" w:rsidRPr="00E47333">
        <w:rPr>
          <w:sz w:val="23"/>
          <w:szCs w:val="23"/>
        </w:rPr>
        <w:t xml:space="preserve"> nonrefundable and nontransferable. A </w:t>
      </w:r>
      <w:r w:rsidR="00AF1353">
        <w:rPr>
          <w:sz w:val="23"/>
          <w:szCs w:val="23"/>
        </w:rPr>
        <w:t xml:space="preserve">subsequent </w:t>
      </w:r>
      <w:r w:rsidR="00A9405F" w:rsidRPr="00695C78">
        <w:rPr>
          <w:sz w:val="23"/>
          <w:szCs w:val="23"/>
        </w:rPr>
        <w:t>applicant</w:t>
      </w:r>
      <w:r w:rsidR="00A9405F" w:rsidRPr="00E47333">
        <w:rPr>
          <w:sz w:val="23"/>
          <w:szCs w:val="23"/>
        </w:rPr>
        <w:t xml:space="preserve"> </w:t>
      </w:r>
      <w:r w:rsidR="00AF1353">
        <w:rPr>
          <w:sz w:val="23"/>
          <w:szCs w:val="23"/>
        </w:rPr>
        <w:t xml:space="preserve">will be required </w:t>
      </w:r>
      <w:r w:rsidR="00A9405F" w:rsidRPr="00E47333">
        <w:rPr>
          <w:sz w:val="23"/>
          <w:szCs w:val="23"/>
        </w:rPr>
        <w:t xml:space="preserve">to pay </w:t>
      </w:r>
      <w:r w:rsidR="00A9405F" w:rsidRPr="00695C78">
        <w:rPr>
          <w:sz w:val="23"/>
          <w:szCs w:val="23"/>
        </w:rPr>
        <w:t>the</w:t>
      </w:r>
      <w:r w:rsidR="00A9405F" w:rsidRPr="00E47333">
        <w:rPr>
          <w:sz w:val="23"/>
          <w:szCs w:val="23"/>
        </w:rPr>
        <w:t xml:space="preserve"> PBC for proposed development </w:t>
      </w:r>
      <w:r w:rsidR="00A9405F" w:rsidRPr="00AF1353">
        <w:rPr>
          <w:sz w:val="23"/>
          <w:szCs w:val="23"/>
        </w:rPr>
        <w:t>of the same parcel.</w:t>
      </w:r>
    </w:p>
    <w:p w14:paraId="2CC2FCC7" w14:textId="77777777" w:rsidR="00CF2033" w:rsidRPr="005B1530" w:rsidRDefault="00CF2033" w:rsidP="00CF2033">
      <w:pPr>
        <w:pStyle w:val="Default"/>
        <w:ind w:left="1800"/>
        <w:rPr>
          <w:sz w:val="23"/>
          <w:szCs w:val="23"/>
        </w:rPr>
      </w:pPr>
    </w:p>
    <w:p w14:paraId="4F681763" w14:textId="1D7F3BBA" w:rsidR="00CF2033" w:rsidRDefault="00CF2033" w:rsidP="001D2667">
      <w:pPr>
        <w:pStyle w:val="ListParagraph"/>
        <w:widowControl/>
        <w:numPr>
          <w:ilvl w:val="0"/>
          <w:numId w:val="25"/>
        </w:numPr>
        <w:adjustRightInd w:val="0"/>
        <w:spacing w:before="0"/>
        <w:ind w:right="0"/>
        <w:contextualSpacing/>
        <w:jc w:val="left"/>
        <w:rPr>
          <w:rFonts w:ascii="Arial" w:hAnsi="Arial" w:cs="Arial"/>
          <w:sz w:val="23"/>
          <w:szCs w:val="23"/>
        </w:rPr>
      </w:pPr>
      <w:r w:rsidRPr="005B1530">
        <w:rPr>
          <w:rFonts w:ascii="Arial" w:hAnsi="Arial" w:cs="Arial"/>
          <w:sz w:val="23"/>
          <w:szCs w:val="23"/>
        </w:rPr>
        <w:t xml:space="preserve">Ownership Changes. If the owner or operator of the Solar Energy </w:t>
      </w:r>
      <w:r w:rsidR="00D523A3">
        <w:rPr>
          <w:rFonts w:ascii="Arial" w:hAnsi="Arial" w:cs="Arial"/>
          <w:sz w:val="23"/>
          <w:szCs w:val="23"/>
        </w:rPr>
        <w:t>Farm</w:t>
      </w:r>
      <w:r w:rsidRPr="005B1530">
        <w:rPr>
          <w:rFonts w:ascii="Arial" w:hAnsi="Arial" w:cs="Arial"/>
          <w:sz w:val="23"/>
          <w:szCs w:val="23"/>
        </w:rPr>
        <w:t xml:space="preserve"> changes or the owner of the property changes, the special use permit shall remain in effect, provided that the successor owner or operator assumes in writing all of the obligations of the special use permit, site plan approval, and decommissioning plan. A new owner or operator of the Solar Energy </w:t>
      </w:r>
      <w:r w:rsidR="00D523A3">
        <w:rPr>
          <w:rFonts w:ascii="Arial" w:hAnsi="Arial" w:cs="Arial"/>
          <w:sz w:val="23"/>
          <w:szCs w:val="23"/>
        </w:rPr>
        <w:t>Farm</w:t>
      </w:r>
      <w:r w:rsidRPr="005B1530">
        <w:rPr>
          <w:rFonts w:ascii="Arial" w:hAnsi="Arial" w:cs="Arial"/>
          <w:sz w:val="23"/>
          <w:szCs w:val="23"/>
        </w:rPr>
        <w:t xml:space="preserve"> shall notify the zoning enforcement officer of such change in ownership or operator within </w:t>
      </w:r>
      <w:r>
        <w:rPr>
          <w:rFonts w:ascii="Arial" w:hAnsi="Arial" w:cs="Arial"/>
          <w:sz w:val="23"/>
          <w:szCs w:val="23"/>
        </w:rPr>
        <w:t xml:space="preserve">thirty </w:t>
      </w:r>
      <w:r w:rsidRPr="005B1530">
        <w:rPr>
          <w:rFonts w:ascii="Arial" w:hAnsi="Arial" w:cs="Arial"/>
          <w:sz w:val="23"/>
          <w:szCs w:val="23"/>
        </w:rPr>
        <w:t>[</w:t>
      </w:r>
      <w:r w:rsidRPr="00837B7D">
        <w:rPr>
          <w:rFonts w:ascii="Arial" w:hAnsi="Arial" w:cs="Arial"/>
          <w:sz w:val="23"/>
          <w:szCs w:val="23"/>
        </w:rPr>
        <w:t>30</w:t>
      </w:r>
      <w:r w:rsidRPr="005B1530">
        <w:rPr>
          <w:rFonts w:ascii="Arial" w:hAnsi="Arial" w:cs="Arial"/>
          <w:sz w:val="23"/>
          <w:szCs w:val="23"/>
        </w:rPr>
        <w:t>] days of the ownership change.</w:t>
      </w:r>
    </w:p>
    <w:p w14:paraId="67561A89" w14:textId="77777777" w:rsidR="00CF2033" w:rsidRPr="002753B8" w:rsidRDefault="00CF2033" w:rsidP="00CF2033">
      <w:pPr>
        <w:pStyle w:val="ListParagraph"/>
        <w:rPr>
          <w:rFonts w:ascii="Arial" w:hAnsi="Arial" w:cs="Arial"/>
          <w:sz w:val="23"/>
          <w:szCs w:val="23"/>
        </w:rPr>
      </w:pPr>
    </w:p>
    <w:p w14:paraId="6D44F759" w14:textId="77777777" w:rsidR="00CF2033" w:rsidRPr="005B1530" w:rsidRDefault="00CF2033" w:rsidP="001D2667">
      <w:pPr>
        <w:pStyle w:val="ListParagraph"/>
        <w:widowControl/>
        <w:numPr>
          <w:ilvl w:val="0"/>
          <w:numId w:val="25"/>
        </w:numPr>
        <w:adjustRightInd w:val="0"/>
        <w:spacing w:before="0"/>
        <w:ind w:right="0"/>
        <w:contextualSpacing/>
        <w:jc w:val="left"/>
        <w:rPr>
          <w:rFonts w:ascii="Arial" w:hAnsi="Arial" w:cs="Arial"/>
          <w:sz w:val="23"/>
          <w:szCs w:val="23"/>
        </w:rPr>
      </w:pPr>
      <w:r>
        <w:rPr>
          <w:rFonts w:ascii="Arial" w:hAnsi="Arial" w:cs="Arial"/>
          <w:sz w:val="23"/>
          <w:szCs w:val="23"/>
        </w:rPr>
        <w:t>The applicant has one [1] year from site plan approval to complete work.</w:t>
      </w:r>
    </w:p>
    <w:p w14:paraId="09D1FBA9" w14:textId="77777777" w:rsidR="00CF2033" w:rsidRPr="005B1530" w:rsidRDefault="00CF2033" w:rsidP="00CF2033">
      <w:pPr>
        <w:pStyle w:val="Default"/>
        <w:rPr>
          <w:b/>
          <w:bCs/>
          <w:sz w:val="23"/>
          <w:szCs w:val="23"/>
        </w:rPr>
      </w:pPr>
    </w:p>
    <w:p w14:paraId="57B02C47" w14:textId="4306B7F0" w:rsidR="00CF2033" w:rsidRPr="005B1530" w:rsidRDefault="00CF2033" w:rsidP="00695C78">
      <w:pPr>
        <w:pStyle w:val="Default"/>
        <w:numPr>
          <w:ilvl w:val="0"/>
          <w:numId w:val="21"/>
        </w:numPr>
        <w:rPr>
          <w:b/>
          <w:bCs/>
          <w:sz w:val="23"/>
          <w:szCs w:val="23"/>
        </w:rPr>
      </w:pPr>
      <w:r w:rsidRPr="005B1530">
        <w:rPr>
          <w:b/>
          <w:bCs/>
          <w:sz w:val="23"/>
          <w:szCs w:val="23"/>
        </w:rPr>
        <w:t xml:space="preserve">Decommissioning. </w:t>
      </w:r>
    </w:p>
    <w:p w14:paraId="1C9F8E3D" w14:textId="1B93B237" w:rsidR="00CF2033" w:rsidRPr="005B1530" w:rsidRDefault="00CF2033" w:rsidP="00E75321">
      <w:pPr>
        <w:pStyle w:val="Default"/>
        <w:numPr>
          <w:ilvl w:val="1"/>
          <w:numId w:val="25"/>
        </w:numPr>
        <w:rPr>
          <w:sz w:val="23"/>
          <w:szCs w:val="23"/>
        </w:rPr>
      </w:pPr>
      <w:r w:rsidRPr="005B1530">
        <w:rPr>
          <w:sz w:val="23"/>
          <w:szCs w:val="23"/>
        </w:rPr>
        <w:t xml:space="preserve">Solar Energy </w:t>
      </w:r>
      <w:r w:rsidR="00D523A3">
        <w:rPr>
          <w:sz w:val="23"/>
          <w:szCs w:val="23"/>
        </w:rPr>
        <w:t>Farm</w:t>
      </w:r>
      <w:r w:rsidRPr="005B1530">
        <w:rPr>
          <w:sz w:val="23"/>
          <w:szCs w:val="23"/>
        </w:rPr>
        <w:t>s that have been abandoned and/or not producing electricity for a period of one [</w:t>
      </w:r>
      <w:r w:rsidRPr="006D1F04">
        <w:rPr>
          <w:sz w:val="23"/>
          <w:szCs w:val="23"/>
        </w:rPr>
        <w:t>1</w:t>
      </w:r>
      <w:r w:rsidRPr="005B1530">
        <w:rPr>
          <w:sz w:val="23"/>
          <w:szCs w:val="23"/>
        </w:rPr>
        <w:t>] year shall be removed at the Owner and/or Operators expense, which at the Owner’s option may come from any security made with the Town as set forth in Section 10(b) herein.</w:t>
      </w:r>
    </w:p>
    <w:p w14:paraId="302089F6" w14:textId="77777777" w:rsidR="00CF2033" w:rsidRPr="005B1530" w:rsidRDefault="00CF2033" w:rsidP="00CF2033">
      <w:pPr>
        <w:pStyle w:val="Default"/>
        <w:ind w:left="810"/>
        <w:rPr>
          <w:sz w:val="23"/>
          <w:szCs w:val="23"/>
        </w:rPr>
      </w:pPr>
    </w:p>
    <w:p w14:paraId="6B596700" w14:textId="0DC3BEF6" w:rsidR="00CF2033" w:rsidRPr="005B1530" w:rsidRDefault="00CF2033" w:rsidP="00E75321">
      <w:pPr>
        <w:pStyle w:val="Default"/>
        <w:numPr>
          <w:ilvl w:val="1"/>
          <w:numId w:val="25"/>
        </w:numPr>
        <w:rPr>
          <w:sz w:val="23"/>
          <w:szCs w:val="23"/>
        </w:rPr>
      </w:pPr>
      <w:r w:rsidRPr="005B1530">
        <w:rPr>
          <w:sz w:val="23"/>
          <w:szCs w:val="23"/>
        </w:rPr>
        <w:lastRenderedPageBreak/>
        <w:t>A decommissioning plan (see Appendix</w:t>
      </w:r>
      <w:r>
        <w:rPr>
          <w:sz w:val="23"/>
          <w:szCs w:val="23"/>
        </w:rPr>
        <w:t>)</w:t>
      </w:r>
      <w:r w:rsidRPr="005B1530">
        <w:rPr>
          <w:sz w:val="23"/>
          <w:szCs w:val="23"/>
        </w:rPr>
        <w:t xml:space="preserve"> signed by the owner and/or operator of the Solar Energy </w:t>
      </w:r>
      <w:r w:rsidR="00D523A3">
        <w:rPr>
          <w:sz w:val="23"/>
          <w:szCs w:val="23"/>
        </w:rPr>
        <w:t>Farm</w:t>
      </w:r>
      <w:r w:rsidRPr="005B1530">
        <w:rPr>
          <w:sz w:val="23"/>
          <w:szCs w:val="23"/>
        </w:rPr>
        <w:t xml:space="preserve"> shall be submitted by the applicant, addressing the following:</w:t>
      </w:r>
    </w:p>
    <w:p w14:paraId="5FD15386" w14:textId="77777777" w:rsidR="00CF2033" w:rsidRPr="005B1530" w:rsidRDefault="00CF2033" w:rsidP="00CF2033">
      <w:pPr>
        <w:pStyle w:val="Default"/>
        <w:ind w:left="720"/>
        <w:rPr>
          <w:sz w:val="23"/>
          <w:szCs w:val="23"/>
        </w:rPr>
      </w:pPr>
    </w:p>
    <w:p w14:paraId="7C7E2480" w14:textId="6E676CE7" w:rsidR="00CF2033" w:rsidRPr="005B1530" w:rsidRDefault="00CF2033" w:rsidP="001D2667">
      <w:pPr>
        <w:pStyle w:val="Default"/>
        <w:numPr>
          <w:ilvl w:val="0"/>
          <w:numId w:val="29"/>
        </w:numPr>
        <w:rPr>
          <w:sz w:val="23"/>
          <w:szCs w:val="23"/>
        </w:rPr>
      </w:pPr>
      <w:r w:rsidRPr="005B1530">
        <w:rPr>
          <w:sz w:val="23"/>
          <w:szCs w:val="23"/>
        </w:rPr>
        <w:t xml:space="preserve">The cost of removing the Solar Energy </w:t>
      </w:r>
      <w:r w:rsidR="00D523A3">
        <w:rPr>
          <w:sz w:val="23"/>
          <w:szCs w:val="23"/>
        </w:rPr>
        <w:t>Farm</w:t>
      </w:r>
      <w:r w:rsidRPr="005B1530">
        <w:rPr>
          <w:sz w:val="23"/>
          <w:szCs w:val="23"/>
        </w:rPr>
        <w:t>.</w:t>
      </w:r>
    </w:p>
    <w:p w14:paraId="0E4B4720" w14:textId="77777777" w:rsidR="00CF2033" w:rsidRPr="005B1530" w:rsidRDefault="00CF2033" w:rsidP="00CF2033">
      <w:pPr>
        <w:pStyle w:val="Default"/>
        <w:ind w:left="1800"/>
        <w:rPr>
          <w:sz w:val="23"/>
          <w:szCs w:val="23"/>
        </w:rPr>
      </w:pPr>
    </w:p>
    <w:p w14:paraId="78F45D94" w14:textId="27327215" w:rsidR="00CF2033" w:rsidRPr="005B1530" w:rsidRDefault="00CF2033" w:rsidP="001D2667">
      <w:pPr>
        <w:pStyle w:val="Default"/>
        <w:numPr>
          <w:ilvl w:val="0"/>
          <w:numId w:val="29"/>
        </w:numPr>
        <w:rPr>
          <w:sz w:val="23"/>
          <w:szCs w:val="23"/>
        </w:rPr>
      </w:pPr>
      <w:r w:rsidRPr="005B1530">
        <w:rPr>
          <w:sz w:val="23"/>
          <w:szCs w:val="23"/>
        </w:rPr>
        <w:t xml:space="preserve">The time required to decommission and remove the Solar Energy </w:t>
      </w:r>
      <w:r w:rsidR="00D523A3">
        <w:rPr>
          <w:sz w:val="23"/>
          <w:szCs w:val="23"/>
        </w:rPr>
        <w:t>Farm</w:t>
      </w:r>
      <w:r w:rsidRPr="005B1530">
        <w:rPr>
          <w:sz w:val="23"/>
          <w:szCs w:val="23"/>
        </w:rPr>
        <w:t xml:space="preserve"> any ancillary structures. </w:t>
      </w:r>
    </w:p>
    <w:p w14:paraId="51B6F77E" w14:textId="77777777" w:rsidR="00CF2033" w:rsidRPr="005B1530" w:rsidRDefault="00CF2033" w:rsidP="00CF2033">
      <w:pPr>
        <w:pStyle w:val="Default"/>
        <w:ind w:left="1800"/>
        <w:rPr>
          <w:sz w:val="23"/>
          <w:szCs w:val="23"/>
        </w:rPr>
      </w:pPr>
    </w:p>
    <w:p w14:paraId="73417902" w14:textId="5F2139B5" w:rsidR="00CF2033" w:rsidRDefault="00CF2033" w:rsidP="001D2667">
      <w:pPr>
        <w:pStyle w:val="Default"/>
        <w:numPr>
          <w:ilvl w:val="0"/>
          <w:numId w:val="29"/>
        </w:numPr>
        <w:rPr>
          <w:sz w:val="23"/>
          <w:szCs w:val="23"/>
        </w:rPr>
      </w:pPr>
      <w:r w:rsidRPr="005B1530">
        <w:rPr>
          <w:sz w:val="23"/>
          <w:szCs w:val="23"/>
        </w:rPr>
        <w:t xml:space="preserve">The time required to repair any damage caused to the property by the installation and removal of the Solar Energy </w:t>
      </w:r>
      <w:r w:rsidR="00D523A3">
        <w:rPr>
          <w:sz w:val="23"/>
          <w:szCs w:val="23"/>
        </w:rPr>
        <w:t>Farm</w:t>
      </w:r>
      <w:r w:rsidRPr="005B1530">
        <w:rPr>
          <w:sz w:val="23"/>
          <w:szCs w:val="23"/>
        </w:rPr>
        <w:t xml:space="preserve">. </w:t>
      </w:r>
    </w:p>
    <w:p w14:paraId="55D98840" w14:textId="77777777" w:rsidR="00E011B1" w:rsidRDefault="00E011B1" w:rsidP="00E011B1">
      <w:pPr>
        <w:pStyle w:val="ListParagraph"/>
        <w:rPr>
          <w:sz w:val="23"/>
          <w:szCs w:val="23"/>
        </w:rPr>
      </w:pPr>
    </w:p>
    <w:p w14:paraId="154CDDF6" w14:textId="229CCE3B" w:rsidR="00E011B1" w:rsidRPr="005B1530" w:rsidRDefault="00E011B1" w:rsidP="00E011B1">
      <w:pPr>
        <w:pStyle w:val="Default"/>
        <w:numPr>
          <w:ilvl w:val="0"/>
          <w:numId w:val="29"/>
        </w:numPr>
        <w:rPr>
          <w:sz w:val="23"/>
          <w:szCs w:val="23"/>
        </w:rPr>
      </w:pPr>
      <w:r>
        <w:rPr>
          <w:sz w:val="23"/>
          <w:szCs w:val="23"/>
        </w:rPr>
        <w:t>Statement of disposal location.</w:t>
      </w:r>
    </w:p>
    <w:p w14:paraId="343E51EC" w14:textId="77777777" w:rsidR="00E011B1" w:rsidRDefault="00E011B1" w:rsidP="00E011B1">
      <w:pPr>
        <w:pStyle w:val="Default"/>
        <w:ind w:left="720"/>
        <w:rPr>
          <w:sz w:val="23"/>
          <w:szCs w:val="23"/>
        </w:rPr>
      </w:pPr>
    </w:p>
    <w:p w14:paraId="31CC3292" w14:textId="77777777" w:rsidR="00CF2033" w:rsidRDefault="00CF2033" w:rsidP="00CF2033">
      <w:pPr>
        <w:pStyle w:val="ListParagraph"/>
        <w:rPr>
          <w:sz w:val="23"/>
          <w:szCs w:val="23"/>
        </w:rPr>
      </w:pPr>
    </w:p>
    <w:p w14:paraId="01BCD3CC" w14:textId="4D20BBBF" w:rsidR="00CF2033" w:rsidRPr="005B1530" w:rsidRDefault="00CF2033" w:rsidP="00E75321">
      <w:pPr>
        <w:pStyle w:val="Default"/>
        <w:numPr>
          <w:ilvl w:val="1"/>
          <w:numId w:val="25"/>
        </w:numPr>
        <w:rPr>
          <w:sz w:val="23"/>
          <w:szCs w:val="23"/>
        </w:rPr>
      </w:pPr>
      <w:r>
        <w:rPr>
          <w:sz w:val="23"/>
          <w:szCs w:val="23"/>
        </w:rPr>
        <w:t>The decommissioning plan shall be reviewed and approved by a third-party design professional. Such review shall be paid through an escrow account funded by money submitted to the Town from the applicant based on the third party’s estimate of review costs.</w:t>
      </w:r>
    </w:p>
    <w:p w14:paraId="4415FAE6" w14:textId="77777777" w:rsidR="00CF2033" w:rsidRPr="005B1530" w:rsidRDefault="00CF2033" w:rsidP="00CF2033">
      <w:pPr>
        <w:pStyle w:val="Default"/>
        <w:ind w:left="1800"/>
        <w:rPr>
          <w:sz w:val="23"/>
          <w:szCs w:val="23"/>
        </w:rPr>
      </w:pPr>
    </w:p>
    <w:p w14:paraId="1A470F78" w14:textId="0CE58BE2" w:rsidR="00CF2033" w:rsidRPr="005B1530" w:rsidRDefault="00CF2033" w:rsidP="001D2667">
      <w:pPr>
        <w:pStyle w:val="Default"/>
        <w:numPr>
          <w:ilvl w:val="0"/>
          <w:numId w:val="21"/>
        </w:numPr>
        <w:rPr>
          <w:b/>
          <w:bCs/>
          <w:sz w:val="23"/>
          <w:szCs w:val="23"/>
        </w:rPr>
      </w:pPr>
      <w:r w:rsidRPr="005B1530">
        <w:rPr>
          <w:b/>
          <w:bCs/>
          <w:sz w:val="23"/>
          <w:szCs w:val="23"/>
        </w:rPr>
        <w:t xml:space="preserve">Security. </w:t>
      </w:r>
    </w:p>
    <w:p w14:paraId="332924C5" w14:textId="77777777" w:rsidR="00CF2033" w:rsidRPr="005B1530" w:rsidRDefault="00CF2033" w:rsidP="00CF2033">
      <w:pPr>
        <w:pStyle w:val="Default"/>
        <w:rPr>
          <w:sz w:val="23"/>
          <w:szCs w:val="23"/>
        </w:rPr>
      </w:pPr>
    </w:p>
    <w:p w14:paraId="4C74598E" w14:textId="6155B692" w:rsidR="00CF2033" w:rsidRDefault="00CF2033" w:rsidP="00E75321">
      <w:pPr>
        <w:pStyle w:val="Default"/>
        <w:numPr>
          <w:ilvl w:val="4"/>
          <w:numId w:val="25"/>
        </w:numPr>
        <w:ind w:left="1350"/>
        <w:rPr>
          <w:sz w:val="23"/>
          <w:szCs w:val="23"/>
        </w:rPr>
      </w:pPr>
      <w:r w:rsidRPr="00BE21A1">
        <w:rPr>
          <w:sz w:val="23"/>
          <w:szCs w:val="23"/>
        </w:rPr>
        <w:t>The deposit, executions, or filing with the Town Clerk of cash, bond, letter of credit or other form of security reasonably acceptable to the Town attorney,</w:t>
      </w:r>
      <w:r w:rsidR="001C7A59">
        <w:rPr>
          <w:sz w:val="23"/>
          <w:szCs w:val="23"/>
        </w:rPr>
        <w:t xml:space="preserve"> Comptroller and Town Board</w:t>
      </w:r>
      <w:r w:rsidRPr="00BE21A1">
        <w:rPr>
          <w:sz w:val="23"/>
          <w:szCs w:val="23"/>
        </w:rPr>
        <w:t xml:space="preserve"> shall be in an amount sufficient to ensure the good faith performance of the terms and conditions of the permit issued pursuant hereto and to provide for the removal and restorations of the site subsequent to removal. The amount of the bond, security or letter of credit shall be 125% of the cost of removal of the Solar Energy </w:t>
      </w:r>
      <w:r w:rsidR="00D523A3">
        <w:rPr>
          <w:sz w:val="23"/>
          <w:szCs w:val="23"/>
        </w:rPr>
        <w:t>Farm</w:t>
      </w:r>
      <w:r w:rsidRPr="00BE21A1">
        <w:rPr>
          <w:sz w:val="23"/>
          <w:szCs w:val="23"/>
        </w:rPr>
        <w:t xml:space="preserve"> and restoration of the property with an escalator of two [2] % annually for the life of the Solar Energy </w:t>
      </w:r>
      <w:r w:rsidR="00D523A3">
        <w:rPr>
          <w:sz w:val="23"/>
          <w:szCs w:val="23"/>
        </w:rPr>
        <w:t>Farm</w:t>
      </w:r>
      <w:r w:rsidRPr="00BE21A1">
        <w:rPr>
          <w:sz w:val="23"/>
          <w:szCs w:val="23"/>
        </w:rPr>
        <w:t xml:space="preserve">. The decommissioning amount shall be reduced by the amount of the estimated salvage value of the Solar Energy </w:t>
      </w:r>
      <w:r w:rsidR="00D523A3">
        <w:rPr>
          <w:sz w:val="23"/>
          <w:szCs w:val="23"/>
        </w:rPr>
        <w:t>Farm</w:t>
      </w:r>
      <w:r w:rsidRPr="00BE21A1">
        <w:rPr>
          <w:sz w:val="23"/>
          <w:szCs w:val="23"/>
        </w:rPr>
        <w:t xml:space="preserve">. </w:t>
      </w:r>
    </w:p>
    <w:p w14:paraId="269C7B13" w14:textId="77777777" w:rsidR="00CF2033" w:rsidRDefault="00CF2033" w:rsidP="00CF2033">
      <w:pPr>
        <w:pStyle w:val="Default"/>
        <w:ind w:left="2880"/>
        <w:rPr>
          <w:sz w:val="23"/>
          <w:szCs w:val="23"/>
        </w:rPr>
      </w:pPr>
    </w:p>
    <w:p w14:paraId="5C2A3D40" w14:textId="7479338E" w:rsidR="00CF2033" w:rsidRPr="005B1530" w:rsidRDefault="00CF2033" w:rsidP="00E75321">
      <w:pPr>
        <w:pStyle w:val="Default"/>
        <w:numPr>
          <w:ilvl w:val="4"/>
          <w:numId w:val="25"/>
        </w:numPr>
        <w:ind w:left="1350"/>
        <w:rPr>
          <w:sz w:val="23"/>
          <w:szCs w:val="23"/>
        </w:rPr>
      </w:pPr>
      <w:r w:rsidRPr="005B1530">
        <w:rPr>
          <w:sz w:val="23"/>
          <w:szCs w:val="23"/>
        </w:rPr>
        <w:t>In the event of default upon performance of such conditions, after proper notice and expiration of any cure periods, the cash deposit, bond, or security shall be forfeited to the Town, which shall be entitled to maintain an action thereon. The cash deposit, bond, or security shall remain in full force and effect until restoration of the property as set forth in the decommissioning plan is completed.</w:t>
      </w:r>
    </w:p>
    <w:p w14:paraId="5B7CA6AD" w14:textId="77777777" w:rsidR="00CF2033" w:rsidRPr="005B1530" w:rsidRDefault="00CF2033" w:rsidP="00CF2033">
      <w:pPr>
        <w:pStyle w:val="Default"/>
        <w:ind w:left="1800"/>
        <w:rPr>
          <w:sz w:val="23"/>
          <w:szCs w:val="23"/>
        </w:rPr>
      </w:pPr>
    </w:p>
    <w:p w14:paraId="5813204D" w14:textId="64733808" w:rsidR="00CF2033" w:rsidRPr="005B1530" w:rsidRDefault="00CF2033" w:rsidP="00E75321">
      <w:pPr>
        <w:pStyle w:val="Default"/>
        <w:numPr>
          <w:ilvl w:val="4"/>
          <w:numId w:val="25"/>
        </w:numPr>
        <w:ind w:left="1260"/>
        <w:rPr>
          <w:sz w:val="23"/>
          <w:szCs w:val="23"/>
        </w:rPr>
      </w:pPr>
      <w:r w:rsidRPr="005B1530">
        <w:rPr>
          <w:sz w:val="23"/>
          <w:szCs w:val="23"/>
        </w:rPr>
        <w:t xml:space="preserve">In the event of default or abandonment of the Solar Energy </w:t>
      </w:r>
      <w:r w:rsidR="00D523A3">
        <w:rPr>
          <w:sz w:val="23"/>
          <w:szCs w:val="23"/>
        </w:rPr>
        <w:t>Farm</w:t>
      </w:r>
      <w:r w:rsidRPr="005B1530">
        <w:rPr>
          <w:sz w:val="23"/>
          <w:szCs w:val="23"/>
        </w:rPr>
        <w:t xml:space="preserve">, the </w:t>
      </w:r>
      <w:r w:rsidR="00D523A3">
        <w:rPr>
          <w:sz w:val="23"/>
          <w:szCs w:val="23"/>
        </w:rPr>
        <w:t>Solar Energy Farm</w:t>
      </w:r>
      <w:r w:rsidRPr="005B1530">
        <w:rPr>
          <w:sz w:val="23"/>
          <w:szCs w:val="23"/>
        </w:rPr>
        <w:t xml:space="preserve"> shall be decommissioned as set forth in Section 10(b) and 10(c) herein.</w:t>
      </w:r>
    </w:p>
    <w:p w14:paraId="70CB0190" w14:textId="77777777" w:rsidR="00CF2033" w:rsidRPr="005B1530" w:rsidRDefault="00CF2033" w:rsidP="00CF2033">
      <w:pPr>
        <w:pStyle w:val="Default"/>
        <w:rPr>
          <w:sz w:val="23"/>
          <w:szCs w:val="23"/>
        </w:rPr>
      </w:pPr>
    </w:p>
    <w:p w14:paraId="42FAB277" w14:textId="77777777" w:rsidR="00CF2033" w:rsidRPr="005B1530" w:rsidRDefault="00CF2033" w:rsidP="00CF2033">
      <w:pPr>
        <w:pStyle w:val="Default"/>
        <w:rPr>
          <w:b/>
          <w:bCs/>
          <w:sz w:val="23"/>
          <w:szCs w:val="23"/>
        </w:rPr>
      </w:pPr>
      <w:r w:rsidRPr="005B1530">
        <w:rPr>
          <w:b/>
          <w:bCs/>
          <w:sz w:val="23"/>
          <w:szCs w:val="23"/>
        </w:rPr>
        <w:t>9. Safety</w:t>
      </w:r>
    </w:p>
    <w:p w14:paraId="269D6895" w14:textId="77777777" w:rsidR="00CF2033" w:rsidRPr="005B1530" w:rsidRDefault="00CF2033" w:rsidP="00CF2033">
      <w:pPr>
        <w:pStyle w:val="Default"/>
        <w:rPr>
          <w:bCs/>
          <w:sz w:val="23"/>
          <w:szCs w:val="23"/>
        </w:rPr>
      </w:pPr>
    </w:p>
    <w:p w14:paraId="7FC1DE70" w14:textId="0C0D9AD6" w:rsidR="00CF2033" w:rsidRPr="005B1530" w:rsidRDefault="001D2667" w:rsidP="00E75321">
      <w:pPr>
        <w:pStyle w:val="Default"/>
        <w:numPr>
          <w:ilvl w:val="1"/>
          <w:numId w:val="27"/>
        </w:numPr>
        <w:rPr>
          <w:bCs/>
          <w:sz w:val="23"/>
          <w:szCs w:val="23"/>
        </w:rPr>
      </w:pPr>
      <w:bookmarkStart w:id="5" w:name="_Hlk503889594"/>
      <w:r>
        <w:rPr>
          <w:bCs/>
          <w:sz w:val="23"/>
          <w:szCs w:val="23"/>
        </w:rPr>
        <w:t>S</w:t>
      </w:r>
      <w:r w:rsidR="00CF2033" w:rsidRPr="005B1530">
        <w:rPr>
          <w:bCs/>
          <w:sz w:val="23"/>
          <w:szCs w:val="23"/>
        </w:rPr>
        <w:t xml:space="preserve">olar Energy </w:t>
      </w:r>
      <w:r w:rsidR="00D523A3">
        <w:rPr>
          <w:bCs/>
          <w:sz w:val="23"/>
          <w:szCs w:val="23"/>
        </w:rPr>
        <w:t>Farm</w:t>
      </w:r>
      <w:r w:rsidR="00CF2033" w:rsidRPr="005B1530">
        <w:rPr>
          <w:bCs/>
          <w:sz w:val="23"/>
          <w:szCs w:val="23"/>
        </w:rPr>
        <w:t>s and Solar Energy Equipment shall be certified under the applicable electrical and/or building codes as required.</w:t>
      </w:r>
    </w:p>
    <w:p w14:paraId="4B7F6560" w14:textId="77777777" w:rsidR="00CF2033" w:rsidRPr="005B1530" w:rsidRDefault="00CF2033" w:rsidP="00CF2033">
      <w:pPr>
        <w:pStyle w:val="Default"/>
        <w:ind w:left="1080"/>
        <w:rPr>
          <w:bCs/>
          <w:sz w:val="23"/>
          <w:szCs w:val="23"/>
        </w:rPr>
      </w:pPr>
    </w:p>
    <w:bookmarkEnd w:id="5"/>
    <w:p w14:paraId="7160E2EC" w14:textId="333984F7" w:rsidR="00CF2033" w:rsidRPr="005B1530" w:rsidRDefault="00CF2033" w:rsidP="00E75321">
      <w:pPr>
        <w:pStyle w:val="Default"/>
        <w:numPr>
          <w:ilvl w:val="1"/>
          <w:numId w:val="27"/>
        </w:numPr>
        <w:rPr>
          <w:bCs/>
          <w:sz w:val="23"/>
          <w:szCs w:val="23"/>
        </w:rPr>
      </w:pPr>
      <w:r w:rsidRPr="005B1530">
        <w:rPr>
          <w:bCs/>
          <w:sz w:val="23"/>
          <w:szCs w:val="23"/>
        </w:rPr>
        <w:t xml:space="preserve">Solar Energy </w:t>
      </w:r>
      <w:r w:rsidR="00D523A3">
        <w:rPr>
          <w:bCs/>
          <w:sz w:val="23"/>
          <w:szCs w:val="23"/>
        </w:rPr>
        <w:t>Farm</w:t>
      </w:r>
      <w:r w:rsidRPr="005B1530">
        <w:rPr>
          <w:bCs/>
          <w:sz w:val="23"/>
          <w:szCs w:val="23"/>
        </w:rPr>
        <w:t xml:space="preserve">s shall be maintained in good working order and in accordance with industry standards. Site access shall be maintained, including snow removal at a level acceptable to the local fire department and, if the Solar Energy </w:t>
      </w:r>
      <w:r w:rsidR="00D523A3">
        <w:rPr>
          <w:bCs/>
          <w:sz w:val="23"/>
          <w:szCs w:val="23"/>
        </w:rPr>
        <w:t>Farm</w:t>
      </w:r>
      <w:r w:rsidRPr="005B1530">
        <w:rPr>
          <w:bCs/>
          <w:sz w:val="23"/>
          <w:szCs w:val="23"/>
        </w:rPr>
        <w:t xml:space="preserve"> is located in an ambulance district, the local ambulance corps. </w:t>
      </w:r>
    </w:p>
    <w:p w14:paraId="2CEE69C7" w14:textId="77777777" w:rsidR="00CF2033" w:rsidRPr="005B1530" w:rsidRDefault="00CF2033" w:rsidP="00CF2033">
      <w:pPr>
        <w:pStyle w:val="Default"/>
        <w:rPr>
          <w:bCs/>
          <w:sz w:val="23"/>
          <w:szCs w:val="23"/>
        </w:rPr>
      </w:pPr>
    </w:p>
    <w:p w14:paraId="515CBC73" w14:textId="6F85F5BF" w:rsidR="00CF2033" w:rsidRPr="005B1530" w:rsidRDefault="00CF2033" w:rsidP="00E75321">
      <w:pPr>
        <w:pStyle w:val="Default"/>
        <w:numPr>
          <w:ilvl w:val="1"/>
          <w:numId w:val="27"/>
        </w:numPr>
        <w:rPr>
          <w:bCs/>
          <w:sz w:val="23"/>
          <w:szCs w:val="23"/>
        </w:rPr>
      </w:pPr>
      <w:r w:rsidRPr="005B1530">
        <w:rPr>
          <w:bCs/>
          <w:sz w:val="23"/>
          <w:szCs w:val="23"/>
        </w:rPr>
        <w:t xml:space="preserve">If </w:t>
      </w:r>
      <w:r>
        <w:rPr>
          <w:bCs/>
          <w:sz w:val="23"/>
          <w:szCs w:val="23"/>
        </w:rPr>
        <w:t xml:space="preserve">Energy </w:t>
      </w:r>
      <w:r w:rsidRPr="005B1530">
        <w:rPr>
          <w:bCs/>
          <w:sz w:val="23"/>
          <w:szCs w:val="23"/>
        </w:rPr>
        <w:t xml:space="preserve">Storage </w:t>
      </w:r>
      <w:r w:rsidR="00D523A3">
        <w:rPr>
          <w:bCs/>
          <w:sz w:val="23"/>
          <w:szCs w:val="23"/>
        </w:rPr>
        <w:t>System</w:t>
      </w:r>
      <w:r w:rsidRPr="005B1530">
        <w:rPr>
          <w:bCs/>
          <w:sz w:val="23"/>
          <w:szCs w:val="23"/>
        </w:rPr>
        <w:t xml:space="preserve">s are included as part of the Solar Energy </w:t>
      </w:r>
      <w:r w:rsidR="00D523A3">
        <w:rPr>
          <w:bCs/>
          <w:sz w:val="23"/>
          <w:szCs w:val="23"/>
        </w:rPr>
        <w:t>Farm</w:t>
      </w:r>
      <w:r w:rsidRPr="005B1530">
        <w:rPr>
          <w:bCs/>
          <w:sz w:val="23"/>
          <w:szCs w:val="23"/>
        </w:rPr>
        <w:t>, they shall meet the requirements of any applicable fire prevention and building code when in use and, when no longer used, shall be disposed of in accordance with the laws and regulations of the Town and any applicable federal, state, or county laws or regulations.</w:t>
      </w:r>
    </w:p>
    <w:p w14:paraId="6DB67AB7" w14:textId="77777777" w:rsidR="00CF2033" w:rsidRPr="005B1530" w:rsidRDefault="00CF2033" w:rsidP="00CF2033">
      <w:pPr>
        <w:pStyle w:val="Default"/>
        <w:rPr>
          <w:bCs/>
          <w:sz w:val="23"/>
          <w:szCs w:val="23"/>
        </w:rPr>
      </w:pPr>
    </w:p>
    <w:p w14:paraId="0C8EB0C0" w14:textId="77777777" w:rsidR="00CF2033" w:rsidRPr="005B1530" w:rsidRDefault="00CF2033" w:rsidP="00CF2033">
      <w:pPr>
        <w:pStyle w:val="Default"/>
        <w:rPr>
          <w:b/>
          <w:bCs/>
          <w:sz w:val="23"/>
          <w:szCs w:val="23"/>
        </w:rPr>
      </w:pPr>
    </w:p>
    <w:p w14:paraId="591F6960" w14:textId="77777777" w:rsidR="00CF2033" w:rsidRPr="005B1530" w:rsidRDefault="00CF2033" w:rsidP="00CF2033">
      <w:pPr>
        <w:pStyle w:val="Default"/>
        <w:numPr>
          <w:ilvl w:val="0"/>
          <w:numId w:val="12"/>
        </w:numPr>
        <w:rPr>
          <w:bCs/>
          <w:sz w:val="23"/>
          <w:szCs w:val="23"/>
        </w:rPr>
      </w:pPr>
      <w:r w:rsidRPr="005B1530">
        <w:rPr>
          <w:b/>
          <w:bCs/>
          <w:sz w:val="23"/>
          <w:szCs w:val="23"/>
        </w:rPr>
        <w:t xml:space="preserve"> Permit Time Frame and Abandonment</w:t>
      </w:r>
    </w:p>
    <w:p w14:paraId="251A677C" w14:textId="77777777" w:rsidR="00CF2033" w:rsidRPr="005B1530" w:rsidRDefault="00CF2033" w:rsidP="00CF2033">
      <w:pPr>
        <w:pStyle w:val="Default"/>
        <w:rPr>
          <w:bCs/>
          <w:sz w:val="23"/>
          <w:szCs w:val="23"/>
        </w:rPr>
      </w:pPr>
    </w:p>
    <w:p w14:paraId="0100D133" w14:textId="6660C465" w:rsidR="00CF2033" w:rsidRPr="005B1530" w:rsidRDefault="00CF2033" w:rsidP="00E75321">
      <w:pPr>
        <w:pStyle w:val="Default"/>
        <w:numPr>
          <w:ilvl w:val="1"/>
          <w:numId w:val="42"/>
        </w:numPr>
        <w:rPr>
          <w:sz w:val="23"/>
          <w:szCs w:val="23"/>
        </w:rPr>
      </w:pPr>
      <w:r w:rsidRPr="005B1530">
        <w:rPr>
          <w:bCs/>
          <w:sz w:val="23"/>
          <w:szCs w:val="23"/>
        </w:rPr>
        <w:t xml:space="preserve">The Town Board zoning change and PZC site plan approval for a Solar Energy </w:t>
      </w:r>
      <w:r w:rsidR="00D523A3">
        <w:rPr>
          <w:bCs/>
          <w:sz w:val="23"/>
          <w:szCs w:val="23"/>
        </w:rPr>
        <w:t>Farm</w:t>
      </w:r>
      <w:r w:rsidRPr="005B1530">
        <w:rPr>
          <w:bCs/>
          <w:sz w:val="23"/>
          <w:szCs w:val="23"/>
        </w:rPr>
        <w:t xml:space="preserve"> shall be valid for a period of [</w:t>
      </w:r>
      <w:r>
        <w:rPr>
          <w:bCs/>
          <w:sz w:val="23"/>
          <w:szCs w:val="23"/>
        </w:rPr>
        <w:t>12]</w:t>
      </w:r>
      <w:r w:rsidRPr="005B1530">
        <w:rPr>
          <w:bCs/>
          <w:sz w:val="23"/>
          <w:szCs w:val="23"/>
        </w:rPr>
        <w:t xml:space="preserve"> months, provided that a building permit is issued for construction</w:t>
      </w:r>
      <w:r>
        <w:rPr>
          <w:bCs/>
          <w:sz w:val="23"/>
          <w:szCs w:val="23"/>
        </w:rPr>
        <w:t xml:space="preserve">. </w:t>
      </w:r>
      <w:r w:rsidRPr="005B1530">
        <w:rPr>
          <w:bCs/>
          <w:sz w:val="23"/>
          <w:szCs w:val="23"/>
        </w:rPr>
        <w:t xml:space="preserve">In the event construction is not completed in accordance with the final site plan, as may have been amended and approved, as required by </w:t>
      </w:r>
      <w:r>
        <w:rPr>
          <w:bCs/>
          <w:sz w:val="23"/>
          <w:szCs w:val="23"/>
        </w:rPr>
        <w:t>the PZC</w:t>
      </w:r>
      <w:r w:rsidRPr="005B1530">
        <w:rPr>
          <w:bCs/>
          <w:sz w:val="23"/>
          <w:szCs w:val="23"/>
        </w:rPr>
        <w:t xml:space="preserve">, within </w:t>
      </w:r>
      <w:r>
        <w:rPr>
          <w:bCs/>
          <w:sz w:val="23"/>
          <w:szCs w:val="23"/>
        </w:rPr>
        <w:t xml:space="preserve">twelve </w:t>
      </w:r>
      <w:r w:rsidRPr="005B1530">
        <w:rPr>
          <w:bCs/>
          <w:sz w:val="23"/>
          <w:szCs w:val="23"/>
        </w:rPr>
        <w:t>[</w:t>
      </w:r>
      <w:r>
        <w:rPr>
          <w:bCs/>
          <w:sz w:val="23"/>
          <w:szCs w:val="23"/>
        </w:rPr>
        <w:t>12</w:t>
      </w:r>
      <w:r w:rsidRPr="005B1530">
        <w:rPr>
          <w:bCs/>
          <w:sz w:val="23"/>
          <w:szCs w:val="23"/>
        </w:rPr>
        <w:t xml:space="preserve">] months after approval, the applicant or the </w:t>
      </w:r>
      <w:r w:rsidRPr="005B1530">
        <w:rPr>
          <w:sz w:val="23"/>
          <w:szCs w:val="23"/>
        </w:rPr>
        <w:t xml:space="preserve">Town may extend the time to complete construction for </w:t>
      </w:r>
      <w:r>
        <w:rPr>
          <w:sz w:val="23"/>
          <w:szCs w:val="23"/>
        </w:rPr>
        <w:t xml:space="preserve">one hundred eighty </w:t>
      </w:r>
      <w:r w:rsidRPr="001D5D19">
        <w:rPr>
          <w:sz w:val="23"/>
          <w:szCs w:val="23"/>
        </w:rPr>
        <w:t>[180]</w:t>
      </w:r>
      <w:r w:rsidRPr="005B1530">
        <w:rPr>
          <w:sz w:val="23"/>
          <w:szCs w:val="23"/>
        </w:rPr>
        <w:t xml:space="preserve"> days. If the owner and/or operator fails to perform substantial construction after</w:t>
      </w:r>
      <w:r>
        <w:rPr>
          <w:sz w:val="23"/>
          <w:szCs w:val="23"/>
        </w:rPr>
        <w:t xml:space="preserve"> twelve</w:t>
      </w:r>
      <w:r w:rsidRPr="005B1530">
        <w:rPr>
          <w:sz w:val="23"/>
          <w:szCs w:val="23"/>
        </w:rPr>
        <w:t xml:space="preserve"> </w:t>
      </w:r>
      <w:r w:rsidRPr="001D5D19">
        <w:rPr>
          <w:sz w:val="23"/>
          <w:szCs w:val="23"/>
        </w:rPr>
        <w:t>[</w:t>
      </w:r>
      <w:r>
        <w:rPr>
          <w:sz w:val="23"/>
          <w:szCs w:val="23"/>
        </w:rPr>
        <w:t>1</w:t>
      </w:r>
      <w:r w:rsidRPr="001D5D19">
        <w:rPr>
          <w:sz w:val="23"/>
          <w:szCs w:val="23"/>
        </w:rPr>
        <w:t>2]</w:t>
      </w:r>
      <w:r w:rsidRPr="005B1530">
        <w:rPr>
          <w:sz w:val="23"/>
          <w:szCs w:val="23"/>
        </w:rPr>
        <w:t xml:space="preserve"> months, </w:t>
      </w:r>
      <w:r w:rsidRPr="005B1530">
        <w:rPr>
          <w:bCs/>
          <w:sz w:val="23"/>
          <w:szCs w:val="23"/>
        </w:rPr>
        <w:t xml:space="preserve">the </w:t>
      </w:r>
      <w:r w:rsidRPr="005B1530">
        <w:rPr>
          <w:sz w:val="23"/>
          <w:szCs w:val="23"/>
        </w:rPr>
        <w:t>approvals shall expire.</w:t>
      </w:r>
    </w:p>
    <w:p w14:paraId="17663A24" w14:textId="77777777" w:rsidR="00CF2033" w:rsidRPr="005B1530" w:rsidRDefault="00CF2033" w:rsidP="00CF2033">
      <w:pPr>
        <w:pStyle w:val="Default"/>
        <w:rPr>
          <w:sz w:val="23"/>
          <w:szCs w:val="23"/>
        </w:rPr>
      </w:pPr>
    </w:p>
    <w:p w14:paraId="47D13BCA" w14:textId="1E7BAEA1" w:rsidR="00CF2033" w:rsidRDefault="00CF2033" w:rsidP="00E75321">
      <w:pPr>
        <w:pStyle w:val="Default"/>
        <w:numPr>
          <w:ilvl w:val="1"/>
          <w:numId w:val="42"/>
        </w:numPr>
        <w:rPr>
          <w:sz w:val="23"/>
          <w:szCs w:val="23"/>
        </w:rPr>
      </w:pPr>
      <w:r w:rsidRPr="005B1530">
        <w:rPr>
          <w:sz w:val="23"/>
          <w:szCs w:val="23"/>
        </w:rPr>
        <w:t xml:space="preserve">Upon cessation of electricity generation of a Solar Energy </w:t>
      </w:r>
      <w:r w:rsidR="00D523A3">
        <w:rPr>
          <w:sz w:val="23"/>
          <w:szCs w:val="23"/>
        </w:rPr>
        <w:t>Farm</w:t>
      </w:r>
      <w:r w:rsidRPr="005B1530">
        <w:rPr>
          <w:sz w:val="23"/>
          <w:szCs w:val="23"/>
        </w:rPr>
        <w:t xml:space="preserve"> on a continuous basis for </w:t>
      </w:r>
      <w:r>
        <w:rPr>
          <w:sz w:val="23"/>
          <w:szCs w:val="23"/>
        </w:rPr>
        <w:t xml:space="preserve">twelve </w:t>
      </w:r>
      <w:r w:rsidRPr="001D5D19">
        <w:rPr>
          <w:sz w:val="23"/>
          <w:szCs w:val="23"/>
        </w:rPr>
        <w:t>[12]</w:t>
      </w:r>
      <w:r w:rsidRPr="005B1530">
        <w:rPr>
          <w:sz w:val="23"/>
          <w:szCs w:val="23"/>
        </w:rPr>
        <w:t xml:space="preserve"> months, the Town may notify and instruct the owner and/or operator of the Solar Energy </w:t>
      </w:r>
      <w:r w:rsidR="00D523A3">
        <w:rPr>
          <w:sz w:val="23"/>
          <w:szCs w:val="23"/>
        </w:rPr>
        <w:t>Farm</w:t>
      </w:r>
      <w:r w:rsidRPr="005B1530">
        <w:rPr>
          <w:sz w:val="23"/>
          <w:szCs w:val="23"/>
        </w:rPr>
        <w:t xml:space="preserve"> to implement the decommissioning plan. The decommissioning plan must be completed within</w:t>
      </w:r>
      <w:r>
        <w:rPr>
          <w:sz w:val="23"/>
          <w:szCs w:val="23"/>
        </w:rPr>
        <w:t xml:space="preserve"> three hundred sixty </w:t>
      </w:r>
      <w:r w:rsidRPr="001D5D19">
        <w:rPr>
          <w:sz w:val="23"/>
          <w:szCs w:val="23"/>
        </w:rPr>
        <w:t>[360]</w:t>
      </w:r>
      <w:r w:rsidRPr="005B1530">
        <w:rPr>
          <w:sz w:val="23"/>
          <w:szCs w:val="23"/>
        </w:rPr>
        <w:t xml:space="preserve"> days of notification.</w:t>
      </w:r>
    </w:p>
    <w:p w14:paraId="40EF8904" w14:textId="77777777" w:rsidR="00CF2033" w:rsidRDefault="00CF2033" w:rsidP="00CF2033">
      <w:pPr>
        <w:pStyle w:val="ListParagraph"/>
        <w:rPr>
          <w:sz w:val="23"/>
          <w:szCs w:val="23"/>
        </w:rPr>
      </w:pPr>
    </w:p>
    <w:p w14:paraId="40682B54" w14:textId="7EF7A017" w:rsidR="00CF2033" w:rsidRPr="005B1530" w:rsidRDefault="00CF2033" w:rsidP="00E75321">
      <w:pPr>
        <w:pStyle w:val="Default"/>
        <w:numPr>
          <w:ilvl w:val="1"/>
          <w:numId w:val="42"/>
        </w:numPr>
        <w:rPr>
          <w:sz w:val="23"/>
          <w:szCs w:val="23"/>
        </w:rPr>
      </w:pPr>
      <w:r w:rsidRPr="005B1530">
        <w:rPr>
          <w:sz w:val="23"/>
          <w:szCs w:val="23"/>
        </w:rPr>
        <w:t xml:space="preserve">If the owner and/or operator fails to comply with decommissioning upon any abandonment, the Town may, at its discretion, utilize the bond and/or security for the removal of the Solar Energy </w:t>
      </w:r>
      <w:r w:rsidR="00D523A3">
        <w:rPr>
          <w:sz w:val="23"/>
          <w:szCs w:val="23"/>
        </w:rPr>
        <w:t>Farm</w:t>
      </w:r>
      <w:r w:rsidRPr="005B1530">
        <w:rPr>
          <w:sz w:val="23"/>
          <w:szCs w:val="23"/>
        </w:rPr>
        <w:t xml:space="preserve"> and restoration of the site in accordance with the decommissioning plan. </w:t>
      </w:r>
    </w:p>
    <w:p w14:paraId="77531D4A" w14:textId="77777777" w:rsidR="00CF2033" w:rsidRPr="005B1530" w:rsidRDefault="00CF2033" w:rsidP="00CF2033">
      <w:pPr>
        <w:pStyle w:val="Default"/>
        <w:rPr>
          <w:sz w:val="23"/>
          <w:szCs w:val="23"/>
        </w:rPr>
      </w:pPr>
    </w:p>
    <w:p w14:paraId="4A978FAD" w14:textId="77777777" w:rsidR="00CF2033" w:rsidRPr="005B1530" w:rsidRDefault="00CF2033" w:rsidP="00CF2033">
      <w:pPr>
        <w:pStyle w:val="Default"/>
        <w:rPr>
          <w:b/>
          <w:bCs/>
          <w:sz w:val="23"/>
          <w:szCs w:val="23"/>
        </w:rPr>
      </w:pPr>
    </w:p>
    <w:p w14:paraId="336FB9FD" w14:textId="77777777" w:rsidR="00CF2033" w:rsidRPr="005B1530" w:rsidRDefault="00CF2033" w:rsidP="00CF2033">
      <w:pPr>
        <w:pStyle w:val="Default"/>
        <w:rPr>
          <w:sz w:val="23"/>
          <w:szCs w:val="23"/>
        </w:rPr>
      </w:pPr>
      <w:r w:rsidRPr="005B1530">
        <w:rPr>
          <w:b/>
          <w:bCs/>
          <w:sz w:val="23"/>
          <w:szCs w:val="23"/>
        </w:rPr>
        <w:t xml:space="preserve">11. Enforcement </w:t>
      </w:r>
    </w:p>
    <w:p w14:paraId="603EE617" w14:textId="77777777" w:rsidR="00CF2033" w:rsidRPr="005B1530" w:rsidRDefault="00CF2033" w:rsidP="00CF2033">
      <w:pPr>
        <w:pStyle w:val="Default"/>
        <w:rPr>
          <w:sz w:val="23"/>
          <w:szCs w:val="23"/>
        </w:rPr>
      </w:pPr>
    </w:p>
    <w:p w14:paraId="680DEF9F" w14:textId="591E814D" w:rsidR="00CF2033" w:rsidRPr="005B1530" w:rsidRDefault="00CF2033" w:rsidP="00CF2033">
      <w:pPr>
        <w:pStyle w:val="Default"/>
        <w:rPr>
          <w:sz w:val="23"/>
          <w:szCs w:val="23"/>
        </w:rPr>
      </w:pPr>
      <w:r w:rsidRPr="005B1530">
        <w:rPr>
          <w:sz w:val="23"/>
          <w:szCs w:val="23"/>
        </w:rPr>
        <w:t>Any violation of th</w:t>
      </w:r>
      <w:r w:rsidR="00D523A3">
        <w:rPr>
          <w:sz w:val="23"/>
          <w:szCs w:val="23"/>
        </w:rPr>
        <w:t>e requirements pertaining to the</w:t>
      </w:r>
      <w:r w:rsidRPr="005B1530">
        <w:rPr>
          <w:sz w:val="23"/>
          <w:szCs w:val="23"/>
        </w:rPr>
        <w:t xml:space="preserve"> Solar Energy </w:t>
      </w:r>
      <w:r w:rsidR="00D523A3">
        <w:rPr>
          <w:sz w:val="23"/>
          <w:szCs w:val="23"/>
        </w:rPr>
        <w:t>Farm Overlay District</w:t>
      </w:r>
      <w:r w:rsidRPr="005B1530">
        <w:rPr>
          <w:sz w:val="23"/>
          <w:szCs w:val="23"/>
        </w:rPr>
        <w:t xml:space="preserve"> shall be subject to the same enforcement requirements, including the civil and criminal penalties, provided for in the zoning or land use regulations of Town. </w:t>
      </w:r>
    </w:p>
    <w:p w14:paraId="79AE9CD8" w14:textId="77777777" w:rsidR="00CF2033" w:rsidRPr="005B1530" w:rsidRDefault="00CF2033" w:rsidP="00CF2033">
      <w:pPr>
        <w:pStyle w:val="Default"/>
        <w:rPr>
          <w:b/>
          <w:bCs/>
          <w:sz w:val="23"/>
          <w:szCs w:val="23"/>
        </w:rPr>
      </w:pPr>
    </w:p>
    <w:p w14:paraId="3AC414DD" w14:textId="77777777" w:rsidR="00CF2033" w:rsidRPr="005B1530" w:rsidRDefault="00CF2033" w:rsidP="00CF2033">
      <w:pPr>
        <w:pStyle w:val="Default"/>
        <w:rPr>
          <w:b/>
          <w:bCs/>
          <w:sz w:val="23"/>
          <w:szCs w:val="23"/>
        </w:rPr>
      </w:pPr>
    </w:p>
    <w:p w14:paraId="0F6128A5" w14:textId="6C308386" w:rsidR="00CF2033" w:rsidRPr="005B1530" w:rsidRDefault="00CF2033" w:rsidP="00CF2033">
      <w:pPr>
        <w:pStyle w:val="Default"/>
        <w:rPr>
          <w:sz w:val="23"/>
          <w:szCs w:val="23"/>
        </w:rPr>
      </w:pPr>
      <w:r>
        <w:rPr>
          <w:b/>
          <w:bCs/>
          <w:sz w:val="23"/>
          <w:szCs w:val="23"/>
        </w:rPr>
        <w:t>12</w:t>
      </w:r>
      <w:r w:rsidRPr="005B1530">
        <w:rPr>
          <w:b/>
          <w:bCs/>
          <w:sz w:val="23"/>
          <w:szCs w:val="23"/>
        </w:rPr>
        <w:t xml:space="preserve">. Severability </w:t>
      </w:r>
    </w:p>
    <w:p w14:paraId="1D610AED" w14:textId="77777777" w:rsidR="00CF2033" w:rsidRPr="005B1530" w:rsidRDefault="00CF2033" w:rsidP="00CF2033">
      <w:pPr>
        <w:pStyle w:val="Default"/>
        <w:rPr>
          <w:sz w:val="23"/>
          <w:szCs w:val="23"/>
        </w:rPr>
      </w:pPr>
    </w:p>
    <w:p w14:paraId="2EECD66E" w14:textId="77777777" w:rsidR="00CF2033" w:rsidRPr="005B1530" w:rsidRDefault="00CF2033" w:rsidP="00CF2033">
      <w:pPr>
        <w:pStyle w:val="Default"/>
        <w:rPr>
          <w:sz w:val="23"/>
          <w:szCs w:val="23"/>
        </w:rPr>
      </w:pPr>
      <w:r w:rsidRPr="005B1530">
        <w:rPr>
          <w:sz w:val="23"/>
          <w:szCs w:val="23"/>
        </w:rPr>
        <w:t xml:space="preserve">The invalidity or unenforceability of any section, subsection, paragraph, sentence, clause, provision, or phrase of the aforementioned sections, as declared by the valid judgment of </w:t>
      </w:r>
      <w:r w:rsidRPr="005B1530">
        <w:rPr>
          <w:sz w:val="23"/>
          <w:szCs w:val="23"/>
        </w:rPr>
        <w:lastRenderedPageBreak/>
        <w:t>any court of competent jurisdiction to be unconstitutional, shall not affect the validity or enforceability of any other section, subsection, paragraph, sentence, clause, provision, or phrase, which shall remain in full force and effect.</w:t>
      </w:r>
    </w:p>
    <w:p w14:paraId="4EEAF381" w14:textId="77777777" w:rsidR="00CF2033" w:rsidRPr="005B1530" w:rsidRDefault="00CF2033" w:rsidP="00CF2033">
      <w:pPr>
        <w:pStyle w:val="Default"/>
        <w:rPr>
          <w:sz w:val="23"/>
          <w:szCs w:val="23"/>
        </w:rPr>
      </w:pPr>
    </w:p>
    <w:p w14:paraId="268C88E3" w14:textId="77777777" w:rsidR="00CF2033" w:rsidRPr="005B1530" w:rsidRDefault="00CF2033" w:rsidP="00CF2033">
      <w:pPr>
        <w:pStyle w:val="Default"/>
        <w:rPr>
          <w:sz w:val="23"/>
          <w:szCs w:val="23"/>
        </w:rPr>
      </w:pPr>
    </w:p>
    <w:p w14:paraId="786C2AF4" w14:textId="77777777" w:rsidR="00CF2033" w:rsidRPr="005B1530" w:rsidRDefault="00CF2033" w:rsidP="00CF2033">
      <w:pPr>
        <w:pStyle w:val="Default"/>
        <w:rPr>
          <w:sz w:val="23"/>
          <w:szCs w:val="23"/>
        </w:rPr>
      </w:pPr>
    </w:p>
    <w:p w14:paraId="68B8BF36" w14:textId="77777777" w:rsidR="00CF2033" w:rsidRPr="005B1530" w:rsidRDefault="00CF2033" w:rsidP="00CF2033">
      <w:pPr>
        <w:pStyle w:val="Default"/>
        <w:rPr>
          <w:sz w:val="23"/>
          <w:szCs w:val="23"/>
        </w:rPr>
      </w:pPr>
    </w:p>
    <w:p w14:paraId="128C5C1A" w14:textId="77777777" w:rsidR="00CF2033" w:rsidRPr="005B1530" w:rsidRDefault="00CF2033" w:rsidP="00CF2033">
      <w:pPr>
        <w:pStyle w:val="Default"/>
        <w:rPr>
          <w:sz w:val="23"/>
          <w:szCs w:val="23"/>
        </w:rPr>
      </w:pPr>
    </w:p>
    <w:p w14:paraId="2DB610FC" w14:textId="77777777" w:rsidR="00CF2033" w:rsidRPr="005B1530" w:rsidRDefault="00CF2033" w:rsidP="00CF2033">
      <w:pPr>
        <w:pStyle w:val="Default"/>
        <w:jc w:val="center"/>
        <w:rPr>
          <w:b/>
          <w:sz w:val="23"/>
          <w:szCs w:val="23"/>
        </w:rPr>
      </w:pPr>
    </w:p>
    <w:p w14:paraId="3CB66E96" w14:textId="77777777" w:rsidR="00CF2033" w:rsidRPr="005B1530" w:rsidRDefault="00CF2033" w:rsidP="00CF2033">
      <w:pPr>
        <w:pStyle w:val="Default"/>
        <w:jc w:val="center"/>
        <w:rPr>
          <w:b/>
          <w:sz w:val="23"/>
          <w:szCs w:val="23"/>
        </w:rPr>
      </w:pPr>
    </w:p>
    <w:p w14:paraId="3DBD3E91" w14:textId="77777777" w:rsidR="00CF2033" w:rsidRPr="005B1530" w:rsidRDefault="00CF2033" w:rsidP="00CF2033">
      <w:pPr>
        <w:pStyle w:val="Default"/>
        <w:jc w:val="center"/>
        <w:rPr>
          <w:b/>
          <w:sz w:val="23"/>
          <w:szCs w:val="23"/>
        </w:rPr>
      </w:pPr>
    </w:p>
    <w:p w14:paraId="201624DB" w14:textId="77777777" w:rsidR="00CF2033" w:rsidRPr="005B1530" w:rsidRDefault="00CF2033" w:rsidP="00CF2033">
      <w:pPr>
        <w:pStyle w:val="Default"/>
        <w:jc w:val="center"/>
        <w:rPr>
          <w:b/>
          <w:sz w:val="23"/>
          <w:szCs w:val="23"/>
        </w:rPr>
      </w:pPr>
    </w:p>
    <w:p w14:paraId="0C90B9C8" w14:textId="77777777" w:rsidR="00CF2033" w:rsidRPr="005B1530" w:rsidRDefault="00CF2033" w:rsidP="00CF2033">
      <w:pPr>
        <w:pStyle w:val="Default"/>
        <w:jc w:val="center"/>
        <w:rPr>
          <w:b/>
          <w:sz w:val="23"/>
          <w:szCs w:val="23"/>
        </w:rPr>
      </w:pPr>
    </w:p>
    <w:p w14:paraId="2733E76E" w14:textId="77777777" w:rsidR="00CF2033" w:rsidRPr="005B1530" w:rsidRDefault="00CF2033" w:rsidP="00CF2033">
      <w:pPr>
        <w:pStyle w:val="Default"/>
        <w:jc w:val="center"/>
        <w:rPr>
          <w:b/>
          <w:sz w:val="23"/>
          <w:szCs w:val="23"/>
        </w:rPr>
      </w:pPr>
      <w:r w:rsidRPr="005B1530">
        <w:rPr>
          <w:b/>
          <w:sz w:val="23"/>
          <w:szCs w:val="23"/>
        </w:rPr>
        <w:t>APPENDIX: DECOMMISSIONING PLAN</w:t>
      </w:r>
    </w:p>
    <w:p w14:paraId="0D421C2A" w14:textId="77777777" w:rsidR="00CF2033" w:rsidRPr="005B1530" w:rsidRDefault="00CF2033" w:rsidP="00CF2033">
      <w:pPr>
        <w:pStyle w:val="Default"/>
        <w:rPr>
          <w:sz w:val="23"/>
          <w:szCs w:val="23"/>
        </w:rPr>
      </w:pPr>
    </w:p>
    <w:p w14:paraId="3C3F2963" w14:textId="77777777" w:rsidR="00CF2033" w:rsidRPr="005B1530" w:rsidRDefault="00CF2033" w:rsidP="00CF2033">
      <w:pPr>
        <w:pStyle w:val="Default"/>
        <w:jc w:val="right"/>
        <w:rPr>
          <w:sz w:val="23"/>
          <w:szCs w:val="23"/>
        </w:rPr>
      </w:pPr>
      <w:r w:rsidRPr="005B1530">
        <w:rPr>
          <w:sz w:val="23"/>
          <w:szCs w:val="23"/>
        </w:rPr>
        <w:t>Date: [</w:t>
      </w:r>
      <w:r w:rsidRPr="00CF2033">
        <w:rPr>
          <w:sz w:val="23"/>
          <w:szCs w:val="23"/>
          <w:highlight w:val="lightGray"/>
        </w:rPr>
        <w:t>Date</w:t>
      </w:r>
      <w:r w:rsidRPr="005B1530">
        <w:rPr>
          <w:sz w:val="23"/>
          <w:szCs w:val="23"/>
        </w:rPr>
        <w:t>]</w:t>
      </w:r>
    </w:p>
    <w:p w14:paraId="5E23824C" w14:textId="77777777" w:rsidR="00CF2033" w:rsidRPr="005B1530" w:rsidRDefault="00CF2033" w:rsidP="00CF2033">
      <w:pPr>
        <w:pStyle w:val="Default"/>
        <w:rPr>
          <w:sz w:val="23"/>
          <w:szCs w:val="23"/>
        </w:rPr>
      </w:pPr>
      <w:r w:rsidRPr="005B1530">
        <w:rPr>
          <w:sz w:val="23"/>
          <w:szCs w:val="23"/>
        </w:rPr>
        <w:t>Decommissioning Plan for [</w:t>
      </w:r>
      <w:r w:rsidRPr="005B1530">
        <w:rPr>
          <w:sz w:val="23"/>
          <w:szCs w:val="23"/>
          <w:shd w:val="clear" w:color="auto" w:fill="DDD9C3" w:themeFill="background2" w:themeFillShade="E6"/>
        </w:rPr>
        <w:t>Solar Project Name</w:t>
      </w:r>
      <w:r w:rsidRPr="005B1530">
        <w:rPr>
          <w:sz w:val="23"/>
          <w:szCs w:val="23"/>
        </w:rPr>
        <w:t>], located at:</w:t>
      </w:r>
    </w:p>
    <w:p w14:paraId="134A7474" w14:textId="77777777" w:rsidR="00CF2033" w:rsidRPr="005B1530" w:rsidRDefault="00CF2033" w:rsidP="00CF2033">
      <w:pPr>
        <w:pStyle w:val="Default"/>
        <w:rPr>
          <w:sz w:val="23"/>
          <w:szCs w:val="23"/>
        </w:rPr>
      </w:pPr>
      <w:r w:rsidRPr="005B1530">
        <w:rPr>
          <w:sz w:val="23"/>
          <w:szCs w:val="23"/>
          <w:shd w:val="clear" w:color="auto" w:fill="DDD9C3" w:themeFill="background2" w:themeFillShade="E6"/>
        </w:rPr>
        <w:t>[Solar Project Address</w:t>
      </w:r>
      <w:r w:rsidRPr="005B1530">
        <w:rPr>
          <w:sz w:val="23"/>
          <w:szCs w:val="23"/>
        </w:rPr>
        <w:t>]</w:t>
      </w:r>
    </w:p>
    <w:p w14:paraId="2A624DA0" w14:textId="77777777" w:rsidR="00CF2033" w:rsidRPr="005B1530" w:rsidRDefault="00CF2033" w:rsidP="00CF2033">
      <w:pPr>
        <w:pStyle w:val="Default"/>
        <w:rPr>
          <w:sz w:val="23"/>
          <w:szCs w:val="23"/>
        </w:rPr>
      </w:pPr>
    </w:p>
    <w:p w14:paraId="1848B18B" w14:textId="615B0B1D" w:rsidR="00CF2033" w:rsidRPr="005B1530" w:rsidRDefault="00CF2033" w:rsidP="00CF2033">
      <w:pPr>
        <w:pStyle w:val="Default"/>
        <w:rPr>
          <w:sz w:val="23"/>
          <w:szCs w:val="23"/>
        </w:rPr>
      </w:pPr>
      <w:r w:rsidRPr="005B1530">
        <w:rPr>
          <w:sz w:val="23"/>
          <w:szCs w:val="23"/>
        </w:rPr>
        <w:t>Prepared and Submitted by [</w:t>
      </w:r>
      <w:r w:rsidRPr="005B1530">
        <w:rPr>
          <w:sz w:val="23"/>
          <w:szCs w:val="23"/>
          <w:shd w:val="clear" w:color="auto" w:fill="DDD9C3" w:themeFill="background2" w:themeFillShade="E6"/>
        </w:rPr>
        <w:t>Solar Developer Name</w:t>
      </w:r>
      <w:r w:rsidRPr="005B1530">
        <w:rPr>
          <w:sz w:val="23"/>
          <w:szCs w:val="23"/>
        </w:rPr>
        <w:t>], the owner of [</w:t>
      </w:r>
      <w:r w:rsidRPr="005B1530">
        <w:rPr>
          <w:sz w:val="23"/>
          <w:szCs w:val="23"/>
          <w:shd w:val="clear" w:color="auto" w:fill="DDD9C3" w:themeFill="background2" w:themeFillShade="E6"/>
        </w:rPr>
        <w:t>Solar</w:t>
      </w:r>
      <w:r w:rsidR="00D523A3">
        <w:rPr>
          <w:sz w:val="23"/>
          <w:szCs w:val="23"/>
          <w:shd w:val="clear" w:color="auto" w:fill="DDD9C3" w:themeFill="background2" w:themeFillShade="E6"/>
        </w:rPr>
        <w:t xml:space="preserve"> Energy</w:t>
      </w:r>
      <w:r w:rsidRPr="005B1530">
        <w:rPr>
          <w:sz w:val="23"/>
          <w:szCs w:val="23"/>
          <w:shd w:val="clear" w:color="auto" w:fill="DDD9C3" w:themeFill="background2" w:themeFillShade="E6"/>
        </w:rPr>
        <w:t xml:space="preserve"> Farm Name</w:t>
      </w:r>
      <w:r w:rsidRPr="005B1530">
        <w:rPr>
          <w:sz w:val="23"/>
          <w:szCs w:val="23"/>
        </w:rPr>
        <w:t xml:space="preserve">] </w:t>
      </w:r>
    </w:p>
    <w:p w14:paraId="37CFE0BD" w14:textId="77777777" w:rsidR="00CF2033" w:rsidRPr="005B1530" w:rsidRDefault="00CF2033" w:rsidP="00CF2033">
      <w:pPr>
        <w:pStyle w:val="Default"/>
        <w:rPr>
          <w:sz w:val="23"/>
          <w:szCs w:val="23"/>
        </w:rPr>
      </w:pPr>
    </w:p>
    <w:p w14:paraId="3CED71D3" w14:textId="77777777" w:rsidR="00CF2033" w:rsidRPr="005B1530" w:rsidRDefault="00CF2033" w:rsidP="00CF2033">
      <w:pPr>
        <w:pStyle w:val="Default"/>
        <w:rPr>
          <w:sz w:val="23"/>
          <w:szCs w:val="23"/>
        </w:rPr>
      </w:pPr>
      <w:r w:rsidRPr="005B1530">
        <w:rPr>
          <w:sz w:val="23"/>
          <w:szCs w:val="23"/>
        </w:rPr>
        <w:t>As required by the Town of Glenville, [</w:t>
      </w:r>
      <w:r w:rsidRPr="005B1530">
        <w:rPr>
          <w:sz w:val="23"/>
          <w:szCs w:val="23"/>
          <w:shd w:val="clear" w:color="auto" w:fill="DDD9C3" w:themeFill="background2" w:themeFillShade="E6"/>
        </w:rPr>
        <w:t>Solar Developer Name</w:t>
      </w:r>
      <w:r w:rsidRPr="005B1530">
        <w:rPr>
          <w:sz w:val="23"/>
          <w:szCs w:val="23"/>
        </w:rPr>
        <w:t>] presents this decommissioning plan for [</w:t>
      </w:r>
      <w:r w:rsidRPr="005B1530">
        <w:rPr>
          <w:sz w:val="23"/>
          <w:szCs w:val="23"/>
          <w:shd w:val="clear" w:color="auto" w:fill="DDD9C3" w:themeFill="background2" w:themeFillShade="E6"/>
        </w:rPr>
        <w:t>Solar Project Name</w:t>
      </w:r>
      <w:r w:rsidRPr="005B1530">
        <w:rPr>
          <w:sz w:val="23"/>
          <w:szCs w:val="23"/>
        </w:rPr>
        <w:t xml:space="preserve">] (the “Facility”). </w:t>
      </w:r>
    </w:p>
    <w:p w14:paraId="7C348A35" w14:textId="77777777" w:rsidR="00CF2033" w:rsidRPr="005B1530" w:rsidRDefault="00CF2033" w:rsidP="00CF2033">
      <w:pPr>
        <w:pStyle w:val="Default"/>
        <w:rPr>
          <w:sz w:val="23"/>
          <w:szCs w:val="23"/>
        </w:rPr>
      </w:pPr>
    </w:p>
    <w:p w14:paraId="06A71C4D" w14:textId="77777777" w:rsidR="00CF2033" w:rsidRPr="005B1530" w:rsidRDefault="00CF2033" w:rsidP="00CF2033">
      <w:pPr>
        <w:pStyle w:val="Default"/>
        <w:rPr>
          <w:sz w:val="23"/>
          <w:szCs w:val="23"/>
        </w:rPr>
      </w:pPr>
      <w:r w:rsidRPr="005B1530">
        <w:rPr>
          <w:sz w:val="23"/>
          <w:szCs w:val="23"/>
        </w:rPr>
        <w:t xml:space="preserve">Decommissioning will occur as a result of any of the following conditions: </w:t>
      </w:r>
    </w:p>
    <w:p w14:paraId="53F571FD" w14:textId="77777777" w:rsidR="00CF2033" w:rsidRPr="005B1530" w:rsidRDefault="00CF2033" w:rsidP="00CF2033">
      <w:pPr>
        <w:pStyle w:val="Default"/>
        <w:ind w:left="720"/>
        <w:rPr>
          <w:sz w:val="23"/>
          <w:szCs w:val="23"/>
        </w:rPr>
      </w:pPr>
      <w:r w:rsidRPr="005B1530">
        <w:rPr>
          <w:sz w:val="23"/>
          <w:szCs w:val="23"/>
        </w:rPr>
        <w:t xml:space="preserve">1. The land lease, if any, ends </w:t>
      </w:r>
    </w:p>
    <w:p w14:paraId="0A22E3B6" w14:textId="77777777" w:rsidR="00CF2033" w:rsidRPr="005B1530" w:rsidRDefault="00CF2033" w:rsidP="00CF2033">
      <w:pPr>
        <w:pStyle w:val="Default"/>
        <w:ind w:left="720"/>
        <w:rPr>
          <w:sz w:val="23"/>
          <w:szCs w:val="23"/>
        </w:rPr>
      </w:pPr>
      <w:r w:rsidRPr="005B1530">
        <w:rPr>
          <w:sz w:val="23"/>
          <w:szCs w:val="23"/>
        </w:rPr>
        <w:t>2. The system does not produce power for</w:t>
      </w:r>
      <w:r>
        <w:rPr>
          <w:sz w:val="23"/>
          <w:szCs w:val="23"/>
        </w:rPr>
        <w:t xml:space="preserve"> twelve</w:t>
      </w:r>
      <w:r w:rsidRPr="005B1530">
        <w:rPr>
          <w:sz w:val="23"/>
          <w:szCs w:val="23"/>
        </w:rPr>
        <w:t xml:space="preserve"> </w:t>
      </w:r>
      <w:r>
        <w:rPr>
          <w:sz w:val="23"/>
          <w:szCs w:val="23"/>
        </w:rPr>
        <w:t>[12</w:t>
      </w:r>
      <w:r w:rsidRPr="001D5D19">
        <w:rPr>
          <w:sz w:val="23"/>
          <w:szCs w:val="23"/>
        </w:rPr>
        <w:t>]</w:t>
      </w:r>
      <w:r w:rsidRPr="005B1530">
        <w:rPr>
          <w:sz w:val="23"/>
          <w:szCs w:val="23"/>
        </w:rPr>
        <w:t xml:space="preserve"> months </w:t>
      </w:r>
    </w:p>
    <w:p w14:paraId="778666B3" w14:textId="77777777" w:rsidR="00CF2033" w:rsidRPr="005B1530" w:rsidRDefault="00CF2033" w:rsidP="00CF2033">
      <w:pPr>
        <w:pStyle w:val="Default"/>
        <w:ind w:left="720"/>
        <w:rPr>
          <w:sz w:val="23"/>
          <w:szCs w:val="23"/>
        </w:rPr>
      </w:pPr>
      <w:r w:rsidRPr="005B1530">
        <w:rPr>
          <w:sz w:val="23"/>
          <w:szCs w:val="23"/>
        </w:rPr>
        <w:t xml:space="preserve">3. The system is damaged and will not be repaired or replaced </w:t>
      </w:r>
    </w:p>
    <w:p w14:paraId="7A1ED9F5" w14:textId="77777777" w:rsidR="00CF2033" w:rsidRPr="005B1530" w:rsidRDefault="00CF2033" w:rsidP="00CF2033">
      <w:pPr>
        <w:pStyle w:val="Default"/>
        <w:rPr>
          <w:sz w:val="23"/>
          <w:szCs w:val="23"/>
        </w:rPr>
      </w:pPr>
    </w:p>
    <w:p w14:paraId="0C9C92CE" w14:textId="77777777" w:rsidR="00CF2033" w:rsidRPr="005B1530" w:rsidRDefault="00CF2033" w:rsidP="00CF2033">
      <w:pPr>
        <w:pStyle w:val="Default"/>
        <w:rPr>
          <w:sz w:val="23"/>
          <w:szCs w:val="23"/>
        </w:rPr>
      </w:pPr>
      <w:r w:rsidRPr="005B1530">
        <w:rPr>
          <w:sz w:val="23"/>
          <w:szCs w:val="23"/>
        </w:rPr>
        <w:t xml:space="preserve">The owner of the Facility, as provided for in its lease with the landowner, shall restore the property </w:t>
      </w:r>
      <w:r>
        <w:rPr>
          <w:sz w:val="23"/>
          <w:szCs w:val="23"/>
        </w:rPr>
        <w:t xml:space="preserve">similar </w:t>
      </w:r>
      <w:r w:rsidRPr="005B1530">
        <w:rPr>
          <w:sz w:val="23"/>
          <w:szCs w:val="23"/>
        </w:rPr>
        <w:t>to its condition as it existed before the Facility was installed, pursuant to which may include the following:</w:t>
      </w:r>
    </w:p>
    <w:p w14:paraId="6DB8939E" w14:textId="77777777" w:rsidR="00CF2033" w:rsidRPr="005B1530" w:rsidRDefault="00CF2033" w:rsidP="00CF2033">
      <w:pPr>
        <w:pStyle w:val="Default"/>
        <w:ind w:left="720"/>
        <w:rPr>
          <w:sz w:val="23"/>
          <w:szCs w:val="23"/>
        </w:rPr>
      </w:pPr>
      <w:r w:rsidRPr="005B1530">
        <w:rPr>
          <w:sz w:val="23"/>
          <w:szCs w:val="23"/>
        </w:rPr>
        <w:t xml:space="preserve">1. Removal of all operator-owned equipment, concrete, conduits, structures, fencing, and foundations to a depth of 36 inches below the soil surface. </w:t>
      </w:r>
    </w:p>
    <w:p w14:paraId="5D0409BC" w14:textId="77777777" w:rsidR="00CF2033" w:rsidRPr="005B1530" w:rsidRDefault="00CF2033" w:rsidP="00CF2033">
      <w:pPr>
        <w:pStyle w:val="Default"/>
        <w:ind w:left="720"/>
        <w:rPr>
          <w:sz w:val="23"/>
          <w:szCs w:val="23"/>
        </w:rPr>
      </w:pPr>
      <w:r w:rsidRPr="005B1530">
        <w:rPr>
          <w:sz w:val="23"/>
          <w:szCs w:val="23"/>
        </w:rPr>
        <w:t>2. Removal of any solid and hazardous waste caused by the Facility in accordance with local, state and federal waste disposal regulations.</w:t>
      </w:r>
    </w:p>
    <w:p w14:paraId="7EF65C84" w14:textId="05F1BDA9" w:rsidR="00CF2033" w:rsidRDefault="00CF2033" w:rsidP="00CF2033">
      <w:pPr>
        <w:pStyle w:val="Default"/>
        <w:ind w:left="720"/>
        <w:rPr>
          <w:sz w:val="23"/>
          <w:szCs w:val="23"/>
        </w:rPr>
      </w:pPr>
      <w:r w:rsidRPr="005B1530">
        <w:rPr>
          <w:sz w:val="23"/>
          <w:szCs w:val="23"/>
        </w:rPr>
        <w:t xml:space="preserve">3. Removal of all graveled areas and access roads unless the landowner requests in writing for it to remain. </w:t>
      </w:r>
    </w:p>
    <w:p w14:paraId="4C483162" w14:textId="77777777" w:rsidR="00CF2033" w:rsidRPr="005B1530" w:rsidRDefault="00CF2033" w:rsidP="00CF2033">
      <w:pPr>
        <w:pStyle w:val="Default"/>
        <w:rPr>
          <w:sz w:val="23"/>
          <w:szCs w:val="23"/>
        </w:rPr>
      </w:pPr>
    </w:p>
    <w:p w14:paraId="089B5924" w14:textId="77777777" w:rsidR="00CF2033" w:rsidRPr="005B1530" w:rsidRDefault="00CF2033" w:rsidP="00CF2033">
      <w:pPr>
        <w:pStyle w:val="Default"/>
        <w:rPr>
          <w:sz w:val="23"/>
          <w:szCs w:val="23"/>
        </w:rPr>
      </w:pPr>
      <w:r w:rsidRPr="005B1530">
        <w:rPr>
          <w:sz w:val="23"/>
          <w:szCs w:val="23"/>
        </w:rPr>
        <w:t xml:space="preserve">All said removal and decommissioning shall occur within </w:t>
      </w:r>
      <w:r>
        <w:rPr>
          <w:sz w:val="23"/>
          <w:szCs w:val="23"/>
        </w:rPr>
        <w:t>twelve [12]</w:t>
      </w:r>
      <w:r w:rsidRPr="005B1530">
        <w:rPr>
          <w:sz w:val="23"/>
          <w:szCs w:val="23"/>
        </w:rPr>
        <w:t xml:space="preserve"> months of the Facility ceasing to produce power for sale. </w:t>
      </w:r>
    </w:p>
    <w:p w14:paraId="4AB77A11" w14:textId="77777777" w:rsidR="00CF2033" w:rsidRPr="005B1530" w:rsidRDefault="00CF2033" w:rsidP="00CF2033">
      <w:pPr>
        <w:pStyle w:val="Default"/>
        <w:rPr>
          <w:sz w:val="23"/>
          <w:szCs w:val="23"/>
        </w:rPr>
      </w:pPr>
    </w:p>
    <w:p w14:paraId="7BD2BCA8" w14:textId="77777777" w:rsidR="00CF2033" w:rsidRPr="005B1530" w:rsidRDefault="00CF2033" w:rsidP="00CF2033">
      <w:pPr>
        <w:pStyle w:val="Default"/>
        <w:rPr>
          <w:sz w:val="23"/>
          <w:szCs w:val="23"/>
        </w:rPr>
      </w:pPr>
      <w:r w:rsidRPr="005B1530">
        <w:rPr>
          <w:sz w:val="23"/>
          <w:szCs w:val="23"/>
        </w:rPr>
        <w:t>The owner of the Facility, currently [</w:t>
      </w:r>
      <w:r w:rsidRPr="005B1530">
        <w:rPr>
          <w:sz w:val="23"/>
          <w:szCs w:val="23"/>
          <w:shd w:val="clear" w:color="auto" w:fill="DDD9C3" w:themeFill="background2" w:themeFillShade="E6"/>
        </w:rPr>
        <w:t>Solar Developer Name</w:t>
      </w:r>
      <w:r w:rsidRPr="005B1530">
        <w:rPr>
          <w:sz w:val="23"/>
          <w:szCs w:val="23"/>
        </w:rPr>
        <w:t xml:space="preserve">], is responsible for this decommissioning. </w:t>
      </w:r>
    </w:p>
    <w:p w14:paraId="5E9C7B1B" w14:textId="77777777" w:rsidR="00CF2033" w:rsidRPr="005B1530" w:rsidRDefault="00CF2033" w:rsidP="00CF2033">
      <w:pPr>
        <w:pStyle w:val="Default"/>
        <w:rPr>
          <w:sz w:val="23"/>
          <w:szCs w:val="23"/>
        </w:rPr>
      </w:pPr>
    </w:p>
    <w:p w14:paraId="342BA13D" w14:textId="77777777" w:rsidR="00CF2033" w:rsidRPr="005B1530" w:rsidRDefault="00CF2033" w:rsidP="00CF2033">
      <w:pPr>
        <w:pStyle w:val="Default"/>
        <w:rPr>
          <w:sz w:val="23"/>
          <w:szCs w:val="23"/>
        </w:rPr>
      </w:pPr>
      <w:r w:rsidRPr="005B1530">
        <w:rPr>
          <w:sz w:val="23"/>
          <w:szCs w:val="23"/>
        </w:rPr>
        <w:t>Facility Owner Signature: ________________________    Date: __________</w:t>
      </w:r>
    </w:p>
    <w:p w14:paraId="08D56041" w14:textId="77777777" w:rsidR="00CF2033" w:rsidRPr="005B1530" w:rsidRDefault="00CF2033" w:rsidP="00CF2033">
      <w:pPr>
        <w:rPr>
          <w:rFonts w:ascii="Arial" w:hAnsi="Arial" w:cs="Arial"/>
          <w:sz w:val="23"/>
          <w:szCs w:val="23"/>
        </w:rPr>
      </w:pPr>
    </w:p>
    <w:p w14:paraId="3E38A694" w14:textId="77777777" w:rsidR="00CF2033" w:rsidRPr="00091DCE" w:rsidRDefault="00CF2033" w:rsidP="00091DCE">
      <w:pPr>
        <w:tabs>
          <w:tab w:val="left" w:pos="2080"/>
        </w:tabs>
        <w:spacing w:before="187" w:line="247" w:lineRule="auto"/>
        <w:ind w:right="98"/>
        <w:rPr>
          <w:sz w:val="24"/>
        </w:rPr>
      </w:pPr>
    </w:p>
    <w:sectPr w:rsidR="00CF2033" w:rsidRPr="00091DCE">
      <w:pgSz w:w="12240" w:h="15840"/>
      <w:pgMar w:top="1340" w:right="1520" w:bottom="1280" w:left="1520" w:header="904"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D3CAF" w14:textId="77777777" w:rsidR="00277228" w:rsidRDefault="00277228">
      <w:r>
        <w:separator/>
      </w:r>
    </w:p>
  </w:endnote>
  <w:endnote w:type="continuationSeparator" w:id="0">
    <w:p w14:paraId="141272C9" w14:textId="77777777" w:rsidR="00277228" w:rsidRDefault="002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7374" w14:textId="4611D352" w:rsidR="00EC471D" w:rsidRDefault="00EC471D">
    <w:pPr>
      <w:pStyle w:val="BodyText"/>
      <w:spacing w:before="0" w:line="14" w:lineRule="auto"/>
      <w:ind w:left="0" w:righ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D83B" w14:textId="34E4D2A5" w:rsidR="00EC471D" w:rsidRDefault="00EC471D">
    <w:pPr>
      <w:pStyle w:val="BodyText"/>
      <w:spacing w:before="0" w:line="14" w:lineRule="auto"/>
      <w:ind w:left="0" w:righ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E198A" w14:textId="77777777" w:rsidR="00277228" w:rsidRDefault="00277228">
      <w:r>
        <w:separator/>
      </w:r>
    </w:p>
  </w:footnote>
  <w:footnote w:type="continuationSeparator" w:id="0">
    <w:p w14:paraId="21435D22" w14:textId="77777777" w:rsidR="00277228" w:rsidRDefault="0027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26B"/>
    <w:multiLevelType w:val="hybridMultilevel"/>
    <w:tmpl w:val="EB2A6496"/>
    <w:lvl w:ilvl="0" w:tplc="0409000F">
      <w:start w:val="1"/>
      <w:numFmt w:val="decimal"/>
      <w:lvlText w:val="%1."/>
      <w:lvlJc w:val="left"/>
      <w:pPr>
        <w:ind w:left="720" w:hanging="360"/>
      </w:pPr>
      <w:rPr>
        <w:rFonts w:hint="default"/>
      </w:rPr>
    </w:lvl>
    <w:lvl w:ilvl="1" w:tplc="E3389C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F84"/>
    <w:multiLevelType w:val="hybridMultilevel"/>
    <w:tmpl w:val="6B2A8E66"/>
    <w:lvl w:ilvl="0" w:tplc="BDBEB5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D59C5"/>
    <w:multiLevelType w:val="hybridMultilevel"/>
    <w:tmpl w:val="2258FF86"/>
    <w:lvl w:ilvl="0" w:tplc="65C016BA">
      <w:start w:val="1"/>
      <w:numFmt w:val="decimal"/>
      <w:lvlText w:val="%1)"/>
      <w:lvlJc w:val="left"/>
      <w:pPr>
        <w:ind w:left="1480" w:hanging="360"/>
      </w:pPr>
      <w:rPr>
        <w:rFonts w:ascii="Arial" w:eastAsia="Times New Roman" w:hAnsi="Arial" w:cs="Arial"/>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15:restartNumberingAfterBreak="0">
    <w:nsid w:val="02996210"/>
    <w:multiLevelType w:val="hybridMultilevel"/>
    <w:tmpl w:val="46BAAE5E"/>
    <w:lvl w:ilvl="0" w:tplc="0D7E10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93556"/>
    <w:multiLevelType w:val="hybridMultilevel"/>
    <w:tmpl w:val="D9705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96841"/>
    <w:multiLevelType w:val="hybridMultilevel"/>
    <w:tmpl w:val="C26E8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A048C"/>
    <w:multiLevelType w:val="hybridMultilevel"/>
    <w:tmpl w:val="3F9CA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F0624"/>
    <w:multiLevelType w:val="hybridMultilevel"/>
    <w:tmpl w:val="A47A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32408"/>
    <w:multiLevelType w:val="hybridMultilevel"/>
    <w:tmpl w:val="627ED208"/>
    <w:lvl w:ilvl="0" w:tplc="8F22AB3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96669"/>
    <w:multiLevelType w:val="hybridMultilevel"/>
    <w:tmpl w:val="A9CC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72D70"/>
    <w:multiLevelType w:val="hybridMultilevel"/>
    <w:tmpl w:val="6408FE72"/>
    <w:lvl w:ilvl="0" w:tplc="04090015">
      <w:start w:val="1"/>
      <w:numFmt w:val="upperLetter"/>
      <w:lvlText w:val="%1."/>
      <w:lvlJc w:val="left"/>
      <w:pPr>
        <w:ind w:left="720" w:hanging="360"/>
      </w:pPr>
      <w:rPr>
        <w:rFonts w:hint="default"/>
      </w:rPr>
    </w:lvl>
    <w:lvl w:ilvl="1" w:tplc="E3389C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F7D3A"/>
    <w:multiLevelType w:val="hybridMultilevel"/>
    <w:tmpl w:val="BD781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11112"/>
    <w:multiLevelType w:val="hybridMultilevel"/>
    <w:tmpl w:val="09AED9B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F2B5D"/>
    <w:multiLevelType w:val="hybridMultilevel"/>
    <w:tmpl w:val="964C7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D7A3E"/>
    <w:multiLevelType w:val="hybridMultilevel"/>
    <w:tmpl w:val="7FA2E0AA"/>
    <w:lvl w:ilvl="0" w:tplc="53E60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A6B03"/>
    <w:multiLevelType w:val="hybridMultilevel"/>
    <w:tmpl w:val="27184DA2"/>
    <w:lvl w:ilvl="0" w:tplc="2DAED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86E83"/>
    <w:multiLevelType w:val="hybridMultilevel"/>
    <w:tmpl w:val="CF6CD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34FAD"/>
    <w:multiLevelType w:val="hybridMultilevel"/>
    <w:tmpl w:val="4920D2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00341"/>
    <w:multiLevelType w:val="hybridMultilevel"/>
    <w:tmpl w:val="7F706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63FBE"/>
    <w:multiLevelType w:val="hybridMultilevel"/>
    <w:tmpl w:val="327AD1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C13BA"/>
    <w:multiLevelType w:val="hybridMultilevel"/>
    <w:tmpl w:val="01CE94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704CC"/>
    <w:multiLevelType w:val="hybridMultilevel"/>
    <w:tmpl w:val="73AC0AB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81705F"/>
    <w:multiLevelType w:val="hybridMultilevel"/>
    <w:tmpl w:val="9C5E5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F3101"/>
    <w:multiLevelType w:val="hybridMultilevel"/>
    <w:tmpl w:val="B6FEE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F14E4"/>
    <w:multiLevelType w:val="hybridMultilevel"/>
    <w:tmpl w:val="37F2B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21619"/>
    <w:multiLevelType w:val="hybridMultilevel"/>
    <w:tmpl w:val="60483BB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66617"/>
    <w:multiLevelType w:val="hybridMultilevel"/>
    <w:tmpl w:val="7E26E094"/>
    <w:lvl w:ilvl="0" w:tplc="F2E49DB4">
      <w:start w:val="4"/>
      <w:numFmt w:val="upperLetter"/>
      <w:lvlText w:val="%1."/>
      <w:lvlJc w:val="left"/>
      <w:pPr>
        <w:ind w:left="1120" w:hanging="480"/>
      </w:pPr>
      <w:rPr>
        <w:rFonts w:ascii="Gill Sans MT" w:eastAsia="Gill Sans MT" w:hAnsi="Gill Sans MT" w:cs="Gill Sans MT" w:hint="default"/>
        <w:spacing w:val="-1"/>
        <w:w w:val="11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C5F71"/>
    <w:multiLevelType w:val="hybridMultilevel"/>
    <w:tmpl w:val="F4888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66BB8"/>
    <w:multiLevelType w:val="hybridMultilevel"/>
    <w:tmpl w:val="7F88F65A"/>
    <w:lvl w:ilvl="0" w:tplc="8438D2E4">
      <w:start w:val="1"/>
      <w:numFmt w:val="upperLetter"/>
      <w:lvlText w:val="%1."/>
      <w:lvlJc w:val="left"/>
      <w:pPr>
        <w:ind w:left="1120" w:hanging="480"/>
        <w:jc w:val="left"/>
      </w:pPr>
      <w:rPr>
        <w:rFonts w:ascii="Gill Sans MT" w:eastAsia="Gill Sans MT" w:hAnsi="Gill Sans MT" w:cs="Gill Sans MT" w:hint="default"/>
        <w:spacing w:val="-1"/>
        <w:w w:val="117"/>
        <w:sz w:val="24"/>
        <w:szCs w:val="24"/>
      </w:rPr>
    </w:lvl>
    <w:lvl w:ilvl="1" w:tplc="EBAA6BCE">
      <w:start w:val="1"/>
      <w:numFmt w:val="decimal"/>
      <w:lvlText w:val="(%2)"/>
      <w:lvlJc w:val="left"/>
      <w:pPr>
        <w:ind w:left="1600" w:hanging="480"/>
        <w:jc w:val="right"/>
      </w:pPr>
      <w:rPr>
        <w:rFonts w:ascii="Gill Sans MT" w:eastAsia="Gill Sans MT" w:hAnsi="Gill Sans MT" w:cs="Gill Sans MT" w:hint="default"/>
        <w:spacing w:val="-1"/>
        <w:w w:val="123"/>
        <w:sz w:val="24"/>
        <w:szCs w:val="24"/>
      </w:rPr>
    </w:lvl>
    <w:lvl w:ilvl="2" w:tplc="4478299C">
      <w:start w:val="1"/>
      <w:numFmt w:val="lowerLetter"/>
      <w:lvlText w:val="(%3)"/>
      <w:lvlJc w:val="left"/>
      <w:pPr>
        <w:ind w:left="2080" w:hanging="480"/>
        <w:jc w:val="left"/>
      </w:pPr>
      <w:rPr>
        <w:rFonts w:ascii="Gill Sans MT" w:eastAsia="Gill Sans MT" w:hAnsi="Gill Sans MT" w:cs="Gill Sans MT" w:hint="default"/>
        <w:spacing w:val="-1"/>
        <w:w w:val="128"/>
        <w:sz w:val="24"/>
        <w:szCs w:val="24"/>
      </w:rPr>
    </w:lvl>
    <w:lvl w:ilvl="3" w:tplc="90E41F0E">
      <w:start w:val="1"/>
      <w:numFmt w:val="decimal"/>
      <w:lvlText w:val="[%4]"/>
      <w:lvlJc w:val="left"/>
      <w:pPr>
        <w:ind w:left="2020" w:hanging="480"/>
        <w:jc w:val="left"/>
      </w:pPr>
      <w:rPr>
        <w:rFonts w:ascii="Gill Sans MT" w:eastAsia="Gill Sans MT" w:hAnsi="Gill Sans MT" w:cs="Gill Sans MT" w:hint="default"/>
        <w:spacing w:val="-1"/>
        <w:w w:val="121"/>
        <w:sz w:val="24"/>
        <w:szCs w:val="24"/>
      </w:rPr>
    </w:lvl>
    <w:lvl w:ilvl="4" w:tplc="A6E8C652">
      <w:start w:val="1"/>
      <w:numFmt w:val="lowerLetter"/>
      <w:lvlText w:val="[%5]"/>
      <w:lvlJc w:val="left"/>
      <w:pPr>
        <w:ind w:left="2500" w:hanging="480"/>
        <w:jc w:val="left"/>
      </w:pPr>
      <w:rPr>
        <w:rFonts w:ascii="Gill Sans MT" w:eastAsia="Gill Sans MT" w:hAnsi="Gill Sans MT" w:cs="Gill Sans MT" w:hint="default"/>
        <w:spacing w:val="-1"/>
        <w:w w:val="125"/>
        <w:sz w:val="24"/>
        <w:szCs w:val="24"/>
      </w:rPr>
    </w:lvl>
    <w:lvl w:ilvl="5" w:tplc="EF8C7912">
      <w:numFmt w:val="bullet"/>
      <w:lvlText w:val="•"/>
      <w:lvlJc w:val="left"/>
      <w:pPr>
        <w:ind w:left="2500" w:hanging="480"/>
      </w:pPr>
      <w:rPr>
        <w:rFonts w:hint="default"/>
      </w:rPr>
    </w:lvl>
    <w:lvl w:ilvl="6" w:tplc="45FA1BA2">
      <w:numFmt w:val="bullet"/>
      <w:lvlText w:val="•"/>
      <w:lvlJc w:val="left"/>
      <w:pPr>
        <w:ind w:left="3840" w:hanging="480"/>
      </w:pPr>
      <w:rPr>
        <w:rFonts w:hint="default"/>
      </w:rPr>
    </w:lvl>
    <w:lvl w:ilvl="7" w:tplc="65D4ECB2">
      <w:numFmt w:val="bullet"/>
      <w:lvlText w:val="•"/>
      <w:lvlJc w:val="left"/>
      <w:pPr>
        <w:ind w:left="5180" w:hanging="480"/>
      </w:pPr>
      <w:rPr>
        <w:rFonts w:hint="default"/>
      </w:rPr>
    </w:lvl>
    <w:lvl w:ilvl="8" w:tplc="3190EC6E">
      <w:numFmt w:val="bullet"/>
      <w:lvlText w:val="•"/>
      <w:lvlJc w:val="left"/>
      <w:pPr>
        <w:ind w:left="6520" w:hanging="480"/>
      </w:pPr>
      <w:rPr>
        <w:rFonts w:hint="default"/>
      </w:rPr>
    </w:lvl>
  </w:abstractNum>
  <w:abstractNum w:abstractNumId="29" w15:restartNumberingAfterBreak="0">
    <w:nsid w:val="5A1B1955"/>
    <w:multiLevelType w:val="hybridMultilevel"/>
    <w:tmpl w:val="A030F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12FD7"/>
    <w:multiLevelType w:val="hybridMultilevel"/>
    <w:tmpl w:val="E73ECE7C"/>
    <w:lvl w:ilvl="0" w:tplc="38CC3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B010AF"/>
    <w:multiLevelType w:val="hybridMultilevel"/>
    <w:tmpl w:val="5EA67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F55F6"/>
    <w:multiLevelType w:val="hybridMultilevel"/>
    <w:tmpl w:val="EB6E8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E66BD"/>
    <w:multiLevelType w:val="hybridMultilevel"/>
    <w:tmpl w:val="654C7DF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A50A8A"/>
    <w:multiLevelType w:val="hybridMultilevel"/>
    <w:tmpl w:val="D5D4A552"/>
    <w:lvl w:ilvl="0" w:tplc="B330C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B03664"/>
    <w:multiLevelType w:val="hybridMultilevel"/>
    <w:tmpl w:val="59FA4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0095D"/>
    <w:multiLevelType w:val="hybridMultilevel"/>
    <w:tmpl w:val="9F8412EA"/>
    <w:lvl w:ilvl="0" w:tplc="04090017">
      <w:start w:val="1"/>
      <w:numFmt w:val="lowerLetter"/>
      <w:lvlText w:val="%1)"/>
      <w:lvlJc w:val="left"/>
      <w:pPr>
        <w:ind w:left="720" w:hanging="360"/>
      </w:pPr>
      <w:rPr>
        <w:rFonts w:hint="default"/>
      </w:rPr>
    </w:lvl>
    <w:lvl w:ilvl="1" w:tplc="152ECD46">
      <w:start w:val="7"/>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D1499"/>
    <w:multiLevelType w:val="hybridMultilevel"/>
    <w:tmpl w:val="B6CE866A"/>
    <w:lvl w:ilvl="0" w:tplc="45AEA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DB365D"/>
    <w:multiLevelType w:val="hybridMultilevel"/>
    <w:tmpl w:val="432C7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B22D4"/>
    <w:multiLevelType w:val="hybridMultilevel"/>
    <w:tmpl w:val="93A0D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7352A"/>
    <w:multiLevelType w:val="hybridMultilevel"/>
    <w:tmpl w:val="2C343BF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F3C06"/>
    <w:multiLevelType w:val="hybridMultilevel"/>
    <w:tmpl w:val="C80857F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1"/>
  </w:num>
  <w:num w:numId="3">
    <w:abstractNumId w:val="30"/>
  </w:num>
  <w:num w:numId="4">
    <w:abstractNumId w:val="9"/>
  </w:num>
  <w:num w:numId="5">
    <w:abstractNumId w:val="7"/>
  </w:num>
  <w:num w:numId="6">
    <w:abstractNumId w:val="5"/>
  </w:num>
  <w:num w:numId="7">
    <w:abstractNumId w:val="11"/>
  </w:num>
  <w:num w:numId="8">
    <w:abstractNumId w:val="3"/>
  </w:num>
  <w:num w:numId="9">
    <w:abstractNumId w:val="36"/>
  </w:num>
  <w:num w:numId="10">
    <w:abstractNumId w:val="6"/>
  </w:num>
  <w:num w:numId="11">
    <w:abstractNumId w:val="4"/>
  </w:num>
  <w:num w:numId="12">
    <w:abstractNumId w:val="8"/>
  </w:num>
  <w:num w:numId="13">
    <w:abstractNumId w:val="25"/>
  </w:num>
  <w:num w:numId="14">
    <w:abstractNumId w:val="10"/>
  </w:num>
  <w:num w:numId="15">
    <w:abstractNumId w:val="15"/>
  </w:num>
  <w:num w:numId="16">
    <w:abstractNumId w:val="14"/>
  </w:num>
  <w:num w:numId="17">
    <w:abstractNumId w:val="0"/>
  </w:num>
  <w:num w:numId="18">
    <w:abstractNumId w:val="39"/>
  </w:num>
  <w:num w:numId="19">
    <w:abstractNumId w:val="17"/>
  </w:num>
  <w:num w:numId="20">
    <w:abstractNumId w:val="29"/>
  </w:num>
  <w:num w:numId="21">
    <w:abstractNumId w:val="1"/>
  </w:num>
  <w:num w:numId="22">
    <w:abstractNumId w:val="23"/>
  </w:num>
  <w:num w:numId="23">
    <w:abstractNumId w:val="38"/>
  </w:num>
  <w:num w:numId="24">
    <w:abstractNumId w:val="22"/>
  </w:num>
  <w:num w:numId="25">
    <w:abstractNumId w:val="19"/>
  </w:num>
  <w:num w:numId="26">
    <w:abstractNumId w:val="33"/>
  </w:num>
  <w:num w:numId="27">
    <w:abstractNumId w:val="41"/>
  </w:num>
  <w:num w:numId="28">
    <w:abstractNumId w:val="37"/>
  </w:num>
  <w:num w:numId="29">
    <w:abstractNumId w:val="31"/>
  </w:num>
  <w:num w:numId="30">
    <w:abstractNumId w:val="13"/>
  </w:num>
  <w:num w:numId="31">
    <w:abstractNumId w:val="32"/>
  </w:num>
  <w:num w:numId="32">
    <w:abstractNumId w:val="24"/>
  </w:num>
  <w:num w:numId="33">
    <w:abstractNumId w:val="16"/>
  </w:num>
  <w:num w:numId="34">
    <w:abstractNumId w:val="18"/>
  </w:num>
  <w:num w:numId="35">
    <w:abstractNumId w:val="27"/>
  </w:num>
  <w:num w:numId="36">
    <w:abstractNumId w:val="26"/>
  </w:num>
  <w:num w:numId="37">
    <w:abstractNumId w:val="2"/>
  </w:num>
  <w:num w:numId="38">
    <w:abstractNumId w:val="12"/>
  </w:num>
  <w:num w:numId="39">
    <w:abstractNumId w:val="40"/>
  </w:num>
  <w:num w:numId="40">
    <w:abstractNumId w:val="35"/>
  </w:num>
  <w:num w:numId="41">
    <w:abstractNumId w:val="3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1D"/>
    <w:rsid w:val="00037838"/>
    <w:rsid w:val="00086807"/>
    <w:rsid w:val="00091DCE"/>
    <w:rsid w:val="000A2D3F"/>
    <w:rsid w:val="000B0D1B"/>
    <w:rsid w:val="00153FEF"/>
    <w:rsid w:val="001960BC"/>
    <w:rsid w:val="001C7A59"/>
    <w:rsid w:val="001D2667"/>
    <w:rsid w:val="00277228"/>
    <w:rsid w:val="00282243"/>
    <w:rsid w:val="002A623B"/>
    <w:rsid w:val="00397069"/>
    <w:rsid w:val="003D1D04"/>
    <w:rsid w:val="003E6135"/>
    <w:rsid w:val="00414C76"/>
    <w:rsid w:val="0041713F"/>
    <w:rsid w:val="00423647"/>
    <w:rsid w:val="0047358F"/>
    <w:rsid w:val="005924F2"/>
    <w:rsid w:val="005B7CA1"/>
    <w:rsid w:val="005F6ADF"/>
    <w:rsid w:val="00600140"/>
    <w:rsid w:val="00600BBC"/>
    <w:rsid w:val="006555C4"/>
    <w:rsid w:val="006733EC"/>
    <w:rsid w:val="0067419B"/>
    <w:rsid w:val="00695C78"/>
    <w:rsid w:val="006B0316"/>
    <w:rsid w:val="006B3877"/>
    <w:rsid w:val="006D0785"/>
    <w:rsid w:val="00710421"/>
    <w:rsid w:val="00753A16"/>
    <w:rsid w:val="00771494"/>
    <w:rsid w:val="007718C7"/>
    <w:rsid w:val="00815048"/>
    <w:rsid w:val="008469C8"/>
    <w:rsid w:val="0087220F"/>
    <w:rsid w:val="009472AD"/>
    <w:rsid w:val="00997EF6"/>
    <w:rsid w:val="009C7F80"/>
    <w:rsid w:val="00A02973"/>
    <w:rsid w:val="00A45C71"/>
    <w:rsid w:val="00A9405F"/>
    <w:rsid w:val="00AA7E8B"/>
    <w:rsid w:val="00AD3B64"/>
    <w:rsid w:val="00AF1353"/>
    <w:rsid w:val="00B33CEC"/>
    <w:rsid w:val="00B573E7"/>
    <w:rsid w:val="00B85ED3"/>
    <w:rsid w:val="00B90B84"/>
    <w:rsid w:val="00C527F6"/>
    <w:rsid w:val="00C649DE"/>
    <w:rsid w:val="00C72337"/>
    <w:rsid w:val="00C74CCE"/>
    <w:rsid w:val="00CF2033"/>
    <w:rsid w:val="00D523A3"/>
    <w:rsid w:val="00DF2487"/>
    <w:rsid w:val="00E011B1"/>
    <w:rsid w:val="00E47333"/>
    <w:rsid w:val="00E75321"/>
    <w:rsid w:val="00EA4349"/>
    <w:rsid w:val="00EC471D"/>
    <w:rsid w:val="00EF01E9"/>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1DAEB7"/>
  <w15:docId w15:val="{9DD804DC-D6E9-4791-A42E-D0FFD0B0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0"/>
      <w:ind w:left="1540" w:right="638" w:hanging="480"/>
      <w:jc w:val="both"/>
    </w:pPr>
    <w:rPr>
      <w:sz w:val="24"/>
      <w:szCs w:val="24"/>
    </w:rPr>
  </w:style>
  <w:style w:type="paragraph" w:styleId="Title">
    <w:name w:val="Title"/>
    <w:basedOn w:val="Normal"/>
    <w:uiPriority w:val="10"/>
    <w:qFormat/>
    <w:pPr>
      <w:spacing w:before="83"/>
      <w:ind w:left="640" w:right="152"/>
    </w:pPr>
    <w:rPr>
      <w:rFonts w:ascii="Trebuchet MS" w:eastAsia="Trebuchet MS" w:hAnsi="Trebuchet MS" w:cs="Trebuchet MS"/>
      <w:b/>
      <w:bCs/>
      <w:sz w:val="24"/>
      <w:szCs w:val="24"/>
    </w:rPr>
  </w:style>
  <w:style w:type="paragraph" w:styleId="ListParagraph">
    <w:name w:val="List Paragraph"/>
    <w:basedOn w:val="Normal"/>
    <w:uiPriority w:val="34"/>
    <w:qFormat/>
    <w:pPr>
      <w:spacing w:before="190"/>
      <w:ind w:left="1540" w:right="638" w:hanging="48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2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033"/>
    <w:rPr>
      <w:rFonts w:ascii="Segoe UI" w:eastAsia="Gill Sans MT" w:hAnsi="Segoe UI" w:cs="Segoe UI"/>
      <w:sz w:val="18"/>
      <w:szCs w:val="18"/>
    </w:rPr>
  </w:style>
  <w:style w:type="paragraph" w:customStyle="1" w:styleId="Default">
    <w:name w:val="Default"/>
    <w:rsid w:val="00CF2033"/>
    <w:pPr>
      <w:widowControl/>
      <w:adjustRightInd w:val="0"/>
    </w:pPr>
    <w:rPr>
      <w:rFonts w:ascii="Arial" w:hAnsi="Arial" w:cs="Arial"/>
      <w:color w:val="000000"/>
      <w:sz w:val="24"/>
      <w:szCs w:val="24"/>
    </w:rPr>
  </w:style>
  <w:style w:type="paragraph" w:styleId="NormalWeb">
    <w:name w:val="Normal (Web)"/>
    <w:basedOn w:val="Normal"/>
    <w:uiPriority w:val="99"/>
    <w:unhideWhenUsed/>
    <w:rsid w:val="00CF2033"/>
    <w:pPr>
      <w:widowControl/>
      <w:autoSpaceDE/>
      <w:autoSpaceDN/>
      <w:spacing w:after="160" w:line="259"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CF2033"/>
    <w:rPr>
      <w:b/>
      <w:bCs/>
    </w:rPr>
  </w:style>
  <w:style w:type="paragraph" w:styleId="Header">
    <w:name w:val="header"/>
    <w:basedOn w:val="Normal"/>
    <w:link w:val="HeaderChar"/>
    <w:uiPriority w:val="99"/>
    <w:unhideWhenUsed/>
    <w:rsid w:val="00B85ED3"/>
    <w:pPr>
      <w:tabs>
        <w:tab w:val="center" w:pos="4680"/>
        <w:tab w:val="right" w:pos="9360"/>
      </w:tabs>
    </w:pPr>
  </w:style>
  <w:style w:type="character" w:customStyle="1" w:styleId="HeaderChar">
    <w:name w:val="Header Char"/>
    <w:basedOn w:val="DefaultParagraphFont"/>
    <w:link w:val="Header"/>
    <w:uiPriority w:val="99"/>
    <w:rsid w:val="00B85ED3"/>
    <w:rPr>
      <w:rFonts w:ascii="Gill Sans MT" w:eastAsia="Gill Sans MT" w:hAnsi="Gill Sans MT" w:cs="Gill Sans MT"/>
    </w:rPr>
  </w:style>
  <w:style w:type="paragraph" w:styleId="Footer">
    <w:name w:val="footer"/>
    <w:basedOn w:val="Normal"/>
    <w:link w:val="FooterChar"/>
    <w:uiPriority w:val="99"/>
    <w:unhideWhenUsed/>
    <w:rsid w:val="00B85ED3"/>
    <w:pPr>
      <w:tabs>
        <w:tab w:val="center" w:pos="4680"/>
        <w:tab w:val="right" w:pos="9360"/>
      </w:tabs>
    </w:pPr>
  </w:style>
  <w:style w:type="character" w:customStyle="1" w:styleId="FooterChar">
    <w:name w:val="Footer Char"/>
    <w:basedOn w:val="DefaultParagraphFont"/>
    <w:link w:val="Footer"/>
    <w:uiPriority w:val="99"/>
    <w:rsid w:val="00B85ED3"/>
    <w:rPr>
      <w:rFonts w:ascii="Gill Sans MT" w:eastAsia="Gill Sans MT" w:hAnsi="Gill Sans MT" w:cs="Gill Sans MT"/>
    </w:rPr>
  </w:style>
  <w:style w:type="character" w:styleId="Hyperlink">
    <w:name w:val="Hyperlink"/>
    <w:basedOn w:val="DefaultParagraphFont"/>
    <w:uiPriority w:val="99"/>
    <w:semiHidden/>
    <w:unhideWhenUsed/>
    <w:rsid w:val="00B33CEC"/>
    <w:rPr>
      <w:color w:val="0000FF"/>
      <w:u w:val="single"/>
    </w:rPr>
  </w:style>
  <w:style w:type="character" w:customStyle="1" w:styleId="titlenumber">
    <w:name w:val="titlenumber"/>
    <w:basedOn w:val="DefaultParagraphFont"/>
    <w:rsid w:val="00B33CEC"/>
  </w:style>
  <w:style w:type="character" w:customStyle="1" w:styleId="titletitle">
    <w:name w:val="titletitle"/>
    <w:basedOn w:val="DefaultParagraphFont"/>
    <w:rsid w:val="00B3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364603">
      <w:bodyDiv w:val="1"/>
      <w:marLeft w:val="0"/>
      <w:marRight w:val="0"/>
      <w:marTop w:val="0"/>
      <w:marBottom w:val="0"/>
      <w:divBdr>
        <w:top w:val="none" w:sz="0" w:space="0" w:color="auto"/>
        <w:left w:val="none" w:sz="0" w:space="0" w:color="auto"/>
        <w:bottom w:val="none" w:sz="0" w:space="0" w:color="auto"/>
        <w:right w:val="none" w:sz="0" w:space="0" w:color="auto"/>
      </w:divBdr>
      <w:divsChild>
        <w:div w:id="325746209">
          <w:marLeft w:val="0"/>
          <w:marRight w:val="0"/>
          <w:marTop w:val="210"/>
          <w:marBottom w:val="210"/>
          <w:divBdr>
            <w:top w:val="none" w:sz="0" w:space="0" w:color="auto"/>
            <w:left w:val="none" w:sz="0" w:space="0" w:color="auto"/>
            <w:bottom w:val="none" w:sz="0" w:space="0" w:color="auto"/>
            <w:right w:val="none" w:sz="0" w:space="0" w:color="auto"/>
          </w:divBdr>
          <w:divsChild>
            <w:div w:id="1499612959">
              <w:marLeft w:val="480"/>
              <w:marRight w:val="0"/>
              <w:marTop w:val="0"/>
              <w:marBottom w:val="240"/>
              <w:divBdr>
                <w:top w:val="none" w:sz="0" w:space="0" w:color="auto"/>
                <w:left w:val="none" w:sz="0" w:space="0" w:color="auto"/>
                <w:bottom w:val="none" w:sz="0" w:space="0" w:color="auto"/>
                <w:right w:val="none" w:sz="0" w:space="0" w:color="auto"/>
              </w:divBdr>
            </w:div>
          </w:divsChild>
        </w:div>
        <w:div w:id="424695515">
          <w:marLeft w:val="0"/>
          <w:marRight w:val="0"/>
          <w:marTop w:val="210"/>
          <w:marBottom w:val="0"/>
          <w:divBdr>
            <w:top w:val="none" w:sz="0" w:space="0" w:color="auto"/>
            <w:left w:val="none" w:sz="0" w:space="0" w:color="auto"/>
            <w:bottom w:val="none" w:sz="0" w:space="0" w:color="auto"/>
            <w:right w:val="none" w:sz="0" w:space="0" w:color="auto"/>
          </w:divBdr>
          <w:divsChild>
            <w:div w:id="187453866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421103192">
      <w:bodyDiv w:val="1"/>
      <w:marLeft w:val="0"/>
      <w:marRight w:val="0"/>
      <w:marTop w:val="0"/>
      <w:marBottom w:val="0"/>
      <w:divBdr>
        <w:top w:val="none" w:sz="0" w:space="0" w:color="auto"/>
        <w:left w:val="none" w:sz="0" w:space="0" w:color="auto"/>
        <w:bottom w:val="none" w:sz="0" w:space="0" w:color="auto"/>
        <w:right w:val="none" w:sz="0" w:space="0" w:color="auto"/>
      </w:divBdr>
      <w:divsChild>
        <w:div w:id="1188980875">
          <w:marLeft w:val="0"/>
          <w:marRight w:val="0"/>
          <w:marTop w:val="390"/>
          <w:marBottom w:val="0"/>
          <w:divBdr>
            <w:top w:val="none" w:sz="0" w:space="0" w:color="auto"/>
            <w:left w:val="none" w:sz="0" w:space="0" w:color="auto"/>
            <w:bottom w:val="none" w:sz="0" w:space="0" w:color="auto"/>
            <w:right w:val="none" w:sz="0" w:space="0" w:color="auto"/>
          </w:divBdr>
        </w:div>
        <w:div w:id="1434789102">
          <w:marLeft w:val="0"/>
          <w:marRight w:val="0"/>
          <w:marTop w:val="0"/>
          <w:marBottom w:val="0"/>
          <w:divBdr>
            <w:top w:val="none" w:sz="0" w:space="0" w:color="auto"/>
            <w:left w:val="none" w:sz="0" w:space="0" w:color="auto"/>
            <w:bottom w:val="none" w:sz="0" w:space="0" w:color="auto"/>
            <w:right w:val="none" w:sz="0" w:space="0" w:color="auto"/>
          </w:divBdr>
          <w:divsChild>
            <w:div w:id="845248506">
              <w:marLeft w:val="0"/>
              <w:marRight w:val="0"/>
              <w:marTop w:val="0"/>
              <w:marBottom w:val="0"/>
              <w:divBdr>
                <w:top w:val="none" w:sz="0" w:space="0" w:color="auto"/>
                <w:left w:val="none" w:sz="0" w:space="0" w:color="auto"/>
                <w:bottom w:val="none" w:sz="0" w:space="0" w:color="auto"/>
                <w:right w:val="none" w:sz="0" w:space="0" w:color="auto"/>
              </w:divBdr>
              <w:divsChild>
                <w:div w:id="2099717824">
                  <w:marLeft w:val="0"/>
                  <w:marRight w:val="0"/>
                  <w:marTop w:val="0"/>
                  <w:marBottom w:val="0"/>
                  <w:divBdr>
                    <w:top w:val="none" w:sz="0" w:space="0" w:color="auto"/>
                    <w:left w:val="none" w:sz="0" w:space="0" w:color="auto"/>
                    <w:bottom w:val="none" w:sz="0" w:space="0" w:color="auto"/>
                    <w:right w:val="none" w:sz="0" w:space="0" w:color="auto"/>
                  </w:divBdr>
                  <w:divsChild>
                    <w:div w:id="12415971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code360.com/69591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de360.com/69607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de360.com/6960536" TargetMode="External"/><Relationship Id="rId5" Type="http://schemas.openxmlformats.org/officeDocument/2006/relationships/webSettings" Target="webSettings.xml"/><Relationship Id="rId15" Type="http://schemas.openxmlformats.org/officeDocument/2006/relationships/hyperlink" Target="https://www.agriculture.ny.gov/ap/agservices/Solar_Energy_Guidelines.pdf" TargetMode="External"/><Relationship Id="rId10" Type="http://schemas.openxmlformats.org/officeDocument/2006/relationships/hyperlink" Target="https://www.ecode360.com/69605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code360.com/35101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8C55-1411-4A38-B6DD-80EFCCF7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5634</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Cherubino</dc:creator>
  <cp:lastModifiedBy>Melissa Cherubino</cp:lastModifiedBy>
  <cp:revision>11</cp:revision>
  <dcterms:created xsi:type="dcterms:W3CDTF">2021-01-06T21:14:00Z</dcterms:created>
  <dcterms:modified xsi:type="dcterms:W3CDTF">2021-01-15T21:30:00Z</dcterms:modified>
</cp:coreProperties>
</file>